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A" w:rsidRPr="00D861DD" w:rsidRDefault="00453924" w:rsidP="00A34DFD">
      <w:pPr>
        <w:jc w:val="center"/>
        <w:sectPr w:rsidR="00FB66AA" w:rsidRPr="00D861DD" w:rsidSect="00554C22">
          <w:footerReference w:type="default" r:id="rId11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  <w:r w:rsidRPr="00D861DD">
        <w:rPr>
          <w:b/>
          <w:bCs/>
          <w:noProof/>
          <w:sz w:val="32"/>
          <w:lang w:val="en-US" w:eastAsia="en-US" w:bidi="ar-SA"/>
        </w:rPr>
        <w:drawing>
          <wp:inline distT="0" distB="0" distL="0" distR="0">
            <wp:extent cx="1876425" cy="75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51" w:rsidRPr="00D861DD" w:rsidRDefault="000700F8" w:rsidP="00A34DFD">
      <w:pPr>
        <w:jc w:val="center"/>
      </w:pPr>
      <w:r w:rsidRPr="000700F8">
        <w:rPr>
          <w:lang w:eastAsia="fr-BE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AXC4b3tQIAALgF&#10;AAAOAAAAAAAAAAAAAAAAAC4CAABkcnMvZTJvRG9jLnhtbFBLAQItABQABgAIAAAAIQDrVDFa3gAA&#10;AA8BAAAPAAAAAAAAAAAAAAAAAA8FAABkcnMvZG93bnJldi54bWxQSwUGAAAAAAQABADzAAAAGgYA&#10;AAAA&#10;" o:allowincell="f" filled="f" stroked="f">
            <v:textbox>
              <w:txbxContent>
                <w:p w:rsidR="001E3E51" w:rsidRPr="003D0AF2" w:rsidRDefault="001E3E51" w:rsidP="003D0AF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/>
                      <w:b/>
                      <w:sz w:val="48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</w:p>
    <w:p w:rsidR="001E3E51" w:rsidRPr="00D861DD" w:rsidRDefault="001E3E51">
      <w:pPr>
        <w:jc w:val="right"/>
      </w:pPr>
      <w:r w:rsidRPr="00D861DD">
        <w:t xml:space="preserve">Bruxelles, </w:t>
      </w:r>
      <w:r w:rsidR="00453924" w:rsidRPr="00D861DD">
        <w:t>3 dicembre 2015</w:t>
      </w:r>
    </w:p>
    <w:p w:rsidR="00B162F7" w:rsidRPr="00D861DD" w:rsidRDefault="00B162F7">
      <w:pPr>
        <w:jc w:val="right"/>
        <w:rPr>
          <w:b/>
        </w:rPr>
      </w:pPr>
    </w:p>
    <w:p w:rsidR="001E3E51" w:rsidRPr="00D861DD" w:rsidRDefault="001E3E51">
      <w:pPr>
        <w:jc w:val="center"/>
        <w:rPr>
          <w:b/>
        </w:rPr>
      </w:pPr>
      <w:r w:rsidRPr="00D861DD">
        <w:rPr>
          <w:b/>
        </w:rPr>
        <w:t>CONVOCAZIONE</w:t>
      </w:r>
    </w:p>
    <w:p w:rsidR="001E3E51" w:rsidRPr="00D861DD" w:rsidRDefault="001E3E51">
      <w:pPr>
        <w:jc w:val="center"/>
        <w:rPr>
          <w:b/>
        </w:rPr>
      </w:pPr>
    </w:p>
    <w:p w:rsidR="001E3E51" w:rsidRPr="00D861DD" w:rsidRDefault="005C6E55">
      <w:pPr>
        <w:jc w:val="center"/>
      </w:pPr>
      <w:r w:rsidRPr="00D861DD">
        <w:rPr>
          <w:b/>
        </w:rPr>
        <w:t xml:space="preserve">COMMISSIONE POLITICA DI COESIONE TERRITORIALE </w:t>
      </w:r>
      <w:r w:rsidR="00AB6383" w:rsidRPr="00D861DD">
        <w:rPr>
          <w:b/>
        </w:rPr>
        <w:t>E</w:t>
      </w:r>
      <w:r w:rsidRPr="00D861DD">
        <w:rPr>
          <w:b/>
        </w:rPr>
        <w:t xml:space="preserve"> BILANCIO DELL'UE (COTER)</w:t>
      </w:r>
    </w:p>
    <w:p w:rsidR="001E3E51" w:rsidRPr="00D861DD" w:rsidRDefault="001E3E51">
      <w:pPr>
        <w:jc w:val="right"/>
      </w:pPr>
    </w:p>
    <w:tbl>
      <w:tblPr>
        <w:tblW w:w="0" w:type="auto"/>
        <w:tblLayout w:type="fixed"/>
        <w:tblLook w:val="04A0"/>
      </w:tblPr>
      <w:tblGrid>
        <w:gridCol w:w="2408"/>
        <w:gridCol w:w="6881"/>
      </w:tblGrid>
      <w:tr w:rsidR="00F83F5C" w:rsidRPr="00D861DD">
        <w:tc>
          <w:tcPr>
            <w:tcW w:w="2408" w:type="dxa"/>
          </w:tcPr>
          <w:p w:rsidR="001E3E51" w:rsidRPr="00D861DD" w:rsidRDefault="001E3E51" w:rsidP="00453924">
            <w:pPr>
              <w:jc w:val="left"/>
            </w:pPr>
            <w:r w:rsidRPr="00D861DD">
              <w:t>Riunione n.</w:t>
            </w:r>
          </w:p>
        </w:tc>
        <w:tc>
          <w:tcPr>
            <w:tcW w:w="6881" w:type="dxa"/>
          </w:tcPr>
          <w:p w:rsidR="001E3E51" w:rsidRPr="00D861DD" w:rsidRDefault="005C6E55">
            <w:r w:rsidRPr="00D861DD">
              <w:t>6</w:t>
            </w:r>
          </w:p>
        </w:tc>
      </w:tr>
      <w:tr w:rsidR="00F83F5C" w:rsidRPr="00D861DD">
        <w:tc>
          <w:tcPr>
            <w:tcW w:w="2408" w:type="dxa"/>
          </w:tcPr>
          <w:p w:rsidR="001E3E51" w:rsidRPr="00D861DD" w:rsidRDefault="001E3E51" w:rsidP="00453924">
            <w:pPr>
              <w:jc w:val="left"/>
            </w:pPr>
            <w:r w:rsidRPr="00D861DD">
              <w:t>Presidente</w:t>
            </w:r>
          </w:p>
        </w:tc>
        <w:tc>
          <w:tcPr>
            <w:tcW w:w="6881" w:type="dxa"/>
          </w:tcPr>
          <w:p w:rsidR="001E3E51" w:rsidRPr="00D861DD" w:rsidRDefault="005C6E55">
            <w:r w:rsidRPr="00D861DD">
              <w:t>Raffaele Cattaneo (IT/PPE)</w:t>
            </w:r>
          </w:p>
        </w:tc>
      </w:tr>
      <w:tr w:rsidR="00F83F5C" w:rsidRPr="00D861DD">
        <w:tc>
          <w:tcPr>
            <w:tcW w:w="2408" w:type="dxa"/>
          </w:tcPr>
          <w:p w:rsidR="001E3E51" w:rsidRPr="00D861DD" w:rsidRDefault="001E3E51" w:rsidP="00453924">
            <w:pPr>
              <w:jc w:val="left"/>
            </w:pPr>
            <w:r w:rsidRPr="00D861DD">
              <w:t>Luogo</w:t>
            </w:r>
          </w:p>
        </w:tc>
        <w:tc>
          <w:tcPr>
            <w:tcW w:w="6881" w:type="dxa"/>
          </w:tcPr>
          <w:p w:rsidR="001E3E51" w:rsidRPr="00D861DD" w:rsidRDefault="005C6E55">
            <w:pPr>
              <w:rPr>
                <w:color w:val="000000"/>
                <w:szCs w:val="22"/>
              </w:rPr>
            </w:pPr>
            <w:r w:rsidRPr="00D861DD">
              <w:rPr>
                <w:color w:val="000000"/>
              </w:rPr>
              <w:t>Sede del Comitato, rue Belliard/Belliardstraat 101 - 1040 Bruxelles/Brussel (sala JDE 52)</w:t>
            </w:r>
          </w:p>
        </w:tc>
      </w:tr>
      <w:tr w:rsidR="00F83F5C" w:rsidRPr="00D861DD">
        <w:tc>
          <w:tcPr>
            <w:tcW w:w="2408" w:type="dxa"/>
          </w:tcPr>
          <w:p w:rsidR="001E3E51" w:rsidRPr="00D861DD" w:rsidRDefault="001E3E51" w:rsidP="00453924">
            <w:pPr>
              <w:jc w:val="left"/>
              <w:rPr>
                <w:szCs w:val="22"/>
              </w:rPr>
            </w:pPr>
            <w:r w:rsidRPr="00D861DD">
              <w:t>Data</w:t>
            </w:r>
          </w:p>
        </w:tc>
        <w:tc>
          <w:tcPr>
            <w:tcW w:w="6881" w:type="dxa"/>
          </w:tcPr>
          <w:p w:rsidR="001E3E51" w:rsidRPr="00D861DD" w:rsidRDefault="005C6E55">
            <w:r w:rsidRPr="00D861DD">
              <w:t>venerdì 11 dicembre 2015, dalle ore 11.00 alle ore 17.00</w:t>
            </w:r>
          </w:p>
        </w:tc>
      </w:tr>
      <w:tr w:rsidR="00F83F5C" w:rsidRPr="00D861DD">
        <w:tc>
          <w:tcPr>
            <w:tcW w:w="2408" w:type="dxa"/>
          </w:tcPr>
          <w:p w:rsidR="001E3E51" w:rsidRPr="00D861DD" w:rsidRDefault="001E3E51" w:rsidP="00453924">
            <w:pPr>
              <w:jc w:val="left"/>
              <w:rPr>
                <w:szCs w:val="22"/>
              </w:rPr>
            </w:pPr>
            <w:r w:rsidRPr="00D861DD">
              <w:t>Termine ultimo per la presentazione degli emendamenti</w:t>
            </w:r>
          </w:p>
        </w:tc>
        <w:tc>
          <w:tcPr>
            <w:tcW w:w="6881" w:type="dxa"/>
          </w:tcPr>
          <w:p w:rsidR="001E3E51" w:rsidRPr="00D861DD" w:rsidRDefault="007C350D">
            <w:r w:rsidRPr="00D861DD">
              <w:t>entro le ore 15.00 (ora di Bruxelles) di lunedì 30 novembre 2015</w:t>
            </w:r>
          </w:p>
        </w:tc>
      </w:tr>
      <w:tr w:rsidR="00F83F5C" w:rsidRPr="00D861DD">
        <w:tc>
          <w:tcPr>
            <w:tcW w:w="2408" w:type="dxa"/>
          </w:tcPr>
          <w:p w:rsidR="001E3E51" w:rsidRPr="00D861DD" w:rsidRDefault="001E3E51" w:rsidP="00453924">
            <w:pPr>
              <w:jc w:val="left"/>
              <w:rPr>
                <w:szCs w:val="22"/>
              </w:rPr>
            </w:pPr>
            <w:r w:rsidRPr="00D861DD">
              <w:t>Termine ultimo per il conferimento di eventuali deleghe</w:t>
            </w:r>
          </w:p>
        </w:tc>
        <w:tc>
          <w:tcPr>
            <w:tcW w:w="6881" w:type="dxa"/>
          </w:tcPr>
          <w:p w:rsidR="001E3E51" w:rsidRPr="00D861DD" w:rsidRDefault="00453924">
            <w:r w:rsidRPr="00D861DD">
              <w:t xml:space="preserve">mezzanotte </w:t>
            </w:r>
            <w:r w:rsidR="007C350D" w:rsidRPr="00D861DD">
              <w:t>di giovedì 10 dicembre 2015 (giorno precedente la riunione)</w:t>
            </w:r>
          </w:p>
        </w:tc>
      </w:tr>
    </w:tbl>
    <w:p w:rsidR="001E3E51" w:rsidRPr="00D861DD" w:rsidRDefault="001E3E51" w:rsidP="00A34DFD"/>
    <w:p w:rsidR="007C350D" w:rsidRPr="00D861DD" w:rsidRDefault="007C350D" w:rsidP="00E968F3">
      <w:r w:rsidRPr="00D861DD">
        <w:rPr>
          <w:b/>
        </w:rPr>
        <w:t>ore 10.30-11.00</w:t>
      </w:r>
      <w:r w:rsidRPr="00D861DD">
        <w:t xml:space="preserve"> La riunione dei coordinatori politici avrà luogo a porte chiuse (sala JDE 70)</w:t>
      </w:r>
    </w:p>
    <w:p w:rsidR="007C350D" w:rsidRPr="00D861DD" w:rsidRDefault="007C350D" w:rsidP="00A34DFD"/>
    <w:p w:rsidR="007C350D" w:rsidRPr="00D861DD" w:rsidRDefault="007C350D">
      <w:pPr>
        <w:jc w:val="left"/>
      </w:pPr>
      <w:r w:rsidRPr="00D861DD">
        <w:t>Progetto di ordine del giorno:</w:t>
      </w:r>
    </w:p>
    <w:p w:rsidR="007C350D" w:rsidRPr="00D861DD" w:rsidRDefault="007C350D">
      <w:pPr>
        <w:jc w:val="left"/>
      </w:pPr>
    </w:p>
    <w:p w:rsidR="007C350D" w:rsidRPr="00D861DD" w:rsidRDefault="007C350D" w:rsidP="00E968F3">
      <w:pPr>
        <w:keepNext/>
        <w:rPr>
          <w:b/>
        </w:rPr>
      </w:pPr>
      <w:r w:rsidRPr="00D861DD">
        <w:rPr>
          <w:b/>
        </w:rPr>
        <w:t>ore 11.00</w:t>
      </w:r>
    </w:p>
    <w:p w:rsidR="001E3E51" w:rsidRPr="00D861DD" w:rsidRDefault="001E3E51" w:rsidP="00E968F3">
      <w:pPr>
        <w:keepNext/>
      </w:pPr>
    </w:p>
    <w:p w:rsidR="001E3E51" w:rsidRPr="00D861DD" w:rsidRDefault="001E3E51" w:rsidP="00A34DFD">
      <w:pPr>
        <w:pStyle w:val="Heading1"/>
        <w:ind w:left="567" w:hanging="567"/>
      </w:pPr>
      <w:r w:rsidRPr="00D861DD">
        <w:rPr>
          <w:b/>
        </w:rPr>
        <w:t>Adozione dell'ordine del giorno</w:t>
      </w:r>
    </w:p>
    <w:p w:rsidR="001E3E51" w:rsidRPr="00D861DD" w:rsidRDefault="007C350D">
      <w:pPr>
        <w:ind w:left="1134" w:hanging="567"/>
      </w:pPr>
      <w:r w:rsidRPr="00D861DD">
        <w:t>COR-2015-05294-00-02-CONVPOJ</w:t>
      </w:r>
    </w:p>
    <w:p w:rsidR="001E3E51" w:rsidRPr="00D861DD" w:rsidRDefault="001E3E51" w:rsidP="00E968F3"/>
    <w:p w:rsidR="001E3E51" w:rsidRPr="00D861DD" w:rsidRDefault="00DD218E" w:rsidP="00A34DFD">
      <w:pPr>
        <w:pStyle w:val="Heading1"/>
        <w:ind w:left="567" w:hanging="567"/>
      </w:pPr>
      <w:r w:rsidRPr="00D861DD">
        <w:rPr>
          <w:b/>
        </w:rPr>
        <w:t xml:space="preserve">Approvazione del verbale della </w:t>
      </w:r>
      <w:r w:rsidR="00AB6383" w:rsidRPr="00D861DD">
        <w:rPr>
          <w:b/>
        </w:rPr>
        <w:t>5</w:t>
      </w:r>
      <w:r w:rsidR="00AB6383" w:rsidRPr="00D861DD">
        <w:rPr>
          <w:b/>
          <w:vertAlign w:val="superscript"/>
        </w:rPr>
        <w:t>a</w:t>
      </w:r>
      <w:r w:rsidRPr="00D861DD">
        <w:rPr>
          <w:b/>
        </w:rPr>
        <w:t xml:space="preserve"> riunione</w:t>
      </w:r>
    </w:p>
    <w:p w:rsidR="001E3E51" w:rsidRPr="00D861DD" w:rsidRDefault="007C350D">
      <w:pPr>
        <w:ind w:left="567"/>
        <w:outlineLvl w:val="0"/>
      </w:pPr>
      <w:r w:rsidRPr="00D861DD">
        <w:t>COR-2015-05196-00-00-PV</w:t>
      </w:r>
    </w:p>
    <w:p w:rsidR="001E3E51" w:rsidRPr="00D861DD" w:rsidRDefault="001E3E51" w:rsidP="00E968F3"/>
    <w:p w:rsidR="001E3E51" w:rsidRPr="00D861DD" w:rsidRDefault="001E3E51" w:rsidP="00A34DFD">
      <w:pPr>
        <w:pStyle w:val="Heading1"/>
        <w:ind w:left="567" w:hanging="567"/>
      </w:pPr>
      <w:r w:rsidRPr="00D861DD">
        <w:rPr>
          <w:b/>
        </w:rPr>
        <w:t>Comunicazioni del presidente</w:t>
      </w:r>
    </w:p>
    <w:p w:rsidR="001E3E51" w:rsidRPr="00D861DD" w:rsidRDefault="001E3E51" w:rsidP="00E968F3"/>
    <w:p w:rsidR="001E3E51" w:rsidRPr="00D861DD" w:rsidRDefault="001E3E51" w:rsidP="00A34DFD">
      <w:pPr>
        <w:pStyle w:val="Heading1"/>
        <w:keepNext/>
        <w:ind w:left="567" w:hanging="567"/>
      </w:pPr>
      <w:r w:rsidRPr="00D861DD">
        <w:rPr>
          <w:b/>
        </w:rPr>
        <w:t>Organizzazione dei lavori futuri</w:t>
      </w:r>
    </w:p>
    <w:p w:rsidR="001E3E51" w:rsidRPr="00D861DD" w:rsidRDefault="001E3E51" w:rsidP="00E968F3">
      <w:pPr>
        <w:spacing w:line="240" w:lineRule="auto"/>
      </w:pPr>
    </w:p>
    <w:p w:rsidR="001E3E51" w:rsidRPr="00D861DD" w:rsidRDefault="001E3E51" w:rsidP="007163CB">
      <w:pPr>
        <w:keepNext/>
        <w:spacing w:line="240" w:lineRule="auto"/>
        <w:ind w:left="567"/>
        <w:outlineLvl w:val="0"/>
      </w:pPr>
      <w:r w:rsidRPr="00D861DD">
        <w:t>Per decisione:</w:t>
      </w:r>
    </w:p>
    <w:p w:rsidR="001E3E51" w:rsidRPr="00D861DD" w:rsidRDefault="001E3E51" w:rsidP="00E968F3">
      <w:pPr>
        <w:spacing w:line="240" w:lineRule="auto"/>
      </w:pPr>
    </w:p>
    <w:p w:rsidR="001E3E51" w:rsidRPr="00D861DD" w:rsidRDefault="001E3E51" w:rsidP="00E968F3">
      <w:pPr>
        <w:pStyle w:val="Heading2"/>
        <w:ind w:left="936" w:hanging="369"/>
      </w:pPr>
      <w:r w:rsidRPr="00D861DD">
        <w:t>Pareri da elaborare in seguito a consultazione (art. 41, lett. a)) - Nomina dei relatori</w:t>
      </w:r>
    </w:p>
    <w:p w:rsidR="001E3E51" w:rsidRPr="00D861DD" w:rsidRDefault="001E3E51" w:rsidP="00E968F3">
      <w:pPr>
        <w:pStyle w:val="Heading2"/>
        <w:ind w:left="936" w:hanging="369"/>
      </w:pPr>
      <w:r w:rsidRPr="00D861DD">
        <w:t>Pareri d'iniziativa (art. 41, lett. b), punto i))</w:t>
      </w:r>
    </w:p>
    <w:p w:rsidR="001E3E51" w:rsidRPr="00D861DD" w:rsidRDefault="001E3E51" w:rsidP="00E968F3">
      <w:pPr>
        <w:pStyle w:val="ListParagraph"/>
        <w:numPr>
          <w:ilvl w:val="0"/>
          <w:numId w:val="36"/>
        </w:numPr>
        <w:tabs>
          <w:tab w:val="clear" w:pos="0"/>
        </w:tabs>
        <w:ind w:left="1310"/>
      </w:pPr>
      <w:r w:rsidRPr="00D861DD">
        <w:t>Decisione di elaborare un parere</w:t>
      </w:r>
    </w:p>
    <w:p w:rsidR="001E3E51" w:rsidRPr="00D861DD" w:rsidRDefault="001E3E51" w:rsidP="00E968F3">
      <w:pPr>
        <w:pStyle w:val="ListParagraph"/>
        <w:numPr>
          <w:ilvl w:val="0"/>
          <w:numId w:val="36"/>
        </w:numPr>
        <w:tabs>
          <w:tab w:val="clear" w:pos="0"/>
        </w:tabs>
        <w:ind w:left="1310"/>
      </w:pPr>
      <w:r w:rsidRPr="00D861DD">
        <w:t>Nomina dei relatori</w:t>
      </w:r>
    </w:p>
    <w:p w:rsidR="001E3E51" w:rsidRPr="00D861DD" w:rsidRDefault="001E3E51" w:rsidP="00E968F3">
      <w:pPr>
        <w:pStyle w:val="Heading2"/>
        <w:ind w:left="936" w:hanging="369"/>
      </w:pPr>
      <w:bookmarkStart w:id="0" w:name="_GoBack"/>
      <w:bookmarkEnd w:id="0"/>
      <w:r w:rsidRPr="00D861DD">
        <w:lastRenderedPageBreak/>
        <w:t>Pareri d'iniziativa (art. 41, lett. b), punto ii))</w:t>
      </w:r>
    </w:p>
    <w:p w:rsidR="001E3E51" w:rsidRPr="00D861DD" w:rsidRDefault="001E3E51" w:rsidP="00E968F3">
      <w:pPr>
        <w:pStyle w:val="ListParagraph"/>
        <w:numPr>
          <w:ilvl w:val="0"/>
          <w:numId w:val="39"/>
        </w:numPr>
        <w:tabs>
          <w:tab w:val="clear" w:pos="0"/>
        </w:tabs>
        <w:ind w:left="1310"/>
      </w:pPr>
      <w:r w:rsidRPr="00D861DD">
        <w:t>Decisione di chiedere all'Ufficio di presidenza l'autorizzazione a elaborare un parere</w:t>
      </w:r>
    </w:p>
    <w:p w:rsidR="001E3E51" w:rsidRPr="00D861DD" w:rsidRDefault="001E3E51" w:rsidP="00E968F3">
      <w:pPr>
        <w:pStyle w:val="ListParagraph"/>
        <w:numPr>
          <w:ilvl w:val="0"/>
          <w:numId w:val="39"/>
        </w:numPr>
        <w:tabs>
          <w:tab w:val="clear" w:pos="0"/>
        </w:tabs>
        <w:ind w:left="1310"/>
      </w:pPr>
      <w:r w:rsidRPr="00D861DD">
        <w:t>Nomina provvisoria dei relatori</w:t>
      </w:r>
    </w:p>
    <w:p w:rsidR="001E3E51" w:rsidRPr="00D861DD" w:rsidRDefault="001E3E51" w:rsidP="00E968F3">
      <w:pPr>
        <w:pStyle w:val="Heading2"/>
        <w:ind w:left="936" w:hanging="369"/>
      </w:pPr>
      <w:r w:rsidRPr="00D861DD">
        <w:t>Decisioni di non elaborare un parere</w:t>
      </w:r>
    </w:p>
    <w:p w:rsidR="00BF458D" w:rsidRPr="00D861DD" w:rsidRDefault="001E3E51" w:rsidP="00E968F3">
      <w:pPr>
        <w:pStyle w:val="Heading2"/>
        <w:ind w:left="936" w:hanging="369"/>
      </w:pPr>
      <w:r w:rsidRPr="00D861DD">
        <w:t>Programma dei lavori in corso e decisione sulle assegnazioni da parte del presidente (COR-2015-00483-00-09-TCD)</w:t>
      </w:r>
    </w:p>
    <w:p w:rsidR="00CA47E2" w:rsidRPr="00D861DD" w:rsidRDefault="00CA47E2" w:rsidP="00A34DFD"/>
    <w:p w:rsidR="00195BF3" w:rsidRPr="00D861DD" w:rsidRDefault="00CA47E2" w:rsidP="007163CB">
      <w:pPr>
        <w:keepNext/>
        <w:spacing w:line="240" w:lineRule="auto"/>
        <w:ind w:left="567"/>
        <w:outlineLvl w:val="0"/>
      </w:pPr>
      <w:r w:rsidRPr="00D861DD">
        <w:t>Per approvazione:</w:t>
      </w:r>
    </w:p>
    <w:p w:rsidR="00CA47E2" w:rsidRPr="00D861DD" w:rsidRDefault="00CA47E2" w:rsidP="00E968F3">
      <w:pPr>
        <w:keepNext/>
        <w:spacing w:line="240" w:lineRule="auto"/>
      </w:pPr>
    </w:p>
    <w:p w:rsidR="00BF458D" w:rsidRPr="00D861DD" w:rsidRDefault="00BF458D" w:rsidP="00E968F3">
      <w:pPr>
        <w:pStyle w:val="Heading2"/>
        <w:ind w:left="936" w:hanging="369"/>
      </w:pPr>
      <w:r w:rsidRPr="00D861DD">
        <w:t>Programmazione tematica nelle commissioni del CdR (COR-2015-05429-00-00-TCD)</w:t>
      </w:r>
    </w:p>
    <w:p w:rsidR="00BF458D" w:rsidRPr="00D861DD" w:rsidRDefault="003D0AF2" w:rsidP="00E968F3">
      <w:pPr>
        <w:pStyle w:val="ListParagraph"/>
        <w:numPr>
          <w:ilvl w:val="0"/>
          <w:numId w:val="40"/>
        </w:numPr>
        <w:tabs>
          <w:tab w:val="clear" w:pos="0"/>
        </w:tabs>
        <w:overflowPunct/>
        <w:adjustRightInd/>
        <w:ind w:left="1310"/>
        <w:textAlignment w:val="auto"/>
        <w:rPr>
          <w:rFonts w:eastAsiaTheme="minorHAnsi"/>
        </w:rPr>
      </w:pPr>
      <w:r w:rsidRPr="00D861DD">
        <w:t>Introduzione e spiegazione del nuovo processo di programmazione tematica</w:t>
      </w:r>
    </w:p>
    <w:p w:rsidR="00CA47E2" w:rsidRPr="00D861DD" w:rsidRDefault="00CA47E2" w:rsidP="007163CB">
      <w:pPr>
        <w:tabs>
          <w:tab w:val="left" w:pos="1701"/>
        </w:tabs>
        <w:overflowPunct/>
        <w:adjustRightInd/>
        <w:spacing w:line="240" w:lineRule="auto"/>
        <w:jc w:val="left"/>
        <w:textAlignment w:val="auto"/>
      </w:pPr>
    </w:p>
    <w:p w:rsidR="00CA47E2" w:rsidRPr="00D861DD" w:rsidRDefault="00CA47E2" w:rsidP="007163CB">
      <w:pPr>
        <w:keepNext/>
        <w:spacing w:line="240" w:lineRule="auto"/>
        <w:ind w:left="567"/>
        <w:outlineLvl w:val="0"/>
      </w:pPr>
      <w:r w:rsidRPr="00D861DD">
        <w:t>Per decisione:</w:t>
      </w:r>
    </w:p>
    <w:p w:rsidR="00CA47E2" w:rsidRPr="00D861DD" w:rsidRDefault="00CA47E2" w:rsidP="00E968F3">
      <w:pPr>
        <w:keepNext/>
        <w:tabs>
          <w:tab w:val="left" w:pos="1701"/>
        </w:tabs>
        <w:overflowPunct/>
        <w:adjustRightInd/>
        <w:spacing w:line="240" w:lineRule="auto"/>
        <w:jc w:val="left"/>
        <w:textAlignment w:val="auto"/>
      </w:pPr>
    </w:p>
    <w:p w:rsidR="00BF458D" w:rsidRPr="00D861DD" w:rsidRDefault="00BF458D" w:rsidP="00E968F3">
      <w:pPr>
        <w:pStyle w:val="Heading2"/>
        <w:ind w:left="936" w:hanging="369"/>
      </w:pPr>
      <w:r w:rsidRPr="00D861DD">
        <w:t>Programma di lavoro della commissione Politica di coesione territoriale e bilancio dell'UE per il 2016 (COR-2015-05430-00-03-TCD)</w:t>
      </w:r>
    </w:p>
    <w:p w:rsidR="00BF458D" w:rsidRPr="00D861DD" w:rsidRDefault="003D0AF2" w:rsidP="00E968F3">
      <w:pPr>
        <w:pStyle w:val="ListParagraph"/>
        <w:numPr>
          <w:ilvl w:val="0"/>
          <w:numId w:val="41"/>
        </w:numPr>
        <w:tabs>
          <w:tab w:val="clear" w:pos="0"/>
        </w:tabs>
        <w:overflowPunct/>
        <w:adjustRightInd/>
        <w:ind w:left="1310"/>
        <w:textAlignment w:val="auto"/>
        <w:rPr>
          <w:rFonts w:eastAsiaTheme="minorHAnsi"/>
        </w:rPr>
      </w:pPr>
      <w:r w:rsidRPr="00D861DD">
        <w:t>Dossier prioritari (in linea con il documento di programmazione tematica)</w:t>
      </w:r>
    </w:p>
    <w:p w:rsidR="00BF458D" w:rsidRPr="00D861DD" w:rsidRDefault="003D0AF2" w:rsidP="00E968F3">
      <w:pPr>
        <w:pStyle w:val="ListParagraph"/>
        <w:numPr>
          <w:ilvl w:val="0"/>
          <w:numId w:val="41"/>
        </w:numPr>
        <w:tabs>
          <w:tab w:val="clear" w:pos="0"/>
        </w:tabs>
        <w:ind w:left="1310"/>
        <w:rPr>
          <w:rFonts w:ascii="Calibri" w:hAnsi="Calibri"/>
          <w:color w:val="1F497D"/>
        </w:rPr>
      </w:pPr>
      <w:r w:rsidRPr="00D861DD">
        <w:t>Altri dossier</w:t>
      </w:r>
    </w:p>
    <w:p w:rsidR="00035DF6" w:rsidRPr="00D861DD" w:rsidRDefault="00035DF6" w:rsidP="007163CB">
      <w:pPr>
        <w:tabs>
          <w:tab w:val="left" w:pos="993"/>
        </w:tabs>
        <w:spacing w:line="240" w:lineRule="auto"/>
      </w:pPr>
    </w:p>
    <w:p w:rsidR="001E3E51" w:rsidRPr="00D861DD" w:rsidRDefault="001E3E51">
      <w:pPr>
        <w:spacing w:line="240" w:lineRule="auto"/>
        <w:ind w:left="567"/>
        <w:outlineLvl w:val="0"/>
      </w:pPr>
      <w:r w:rsidRPr="00D861DD">
        <w:t>Per informazione:</w:t>
      </w:r>
    </w:p>
    <w:p w:rsidR="001E3E51" w:rsidRPr="00D861DD" w:rsidRDefault="001E3E51" w:rsidP="00E968F3">
      <w:pPr>
        <w:spacing w:line="240" w:lineRule="auto"/>
      </w:pPr>
    </w:p>
    <w:p w:rsidR="003146BA" w:rsidRPr="00D861DD" w:rsidRDefault="001E3E51" w:rsidP="00E968F3">
      <w:pPr>
        <w:pStyle w:val="Heading2"/>
        <w:ind w:left="936" w:hanging="369"/>
      </w:pPr>
      <w:r w:rsidRPr="00D861DD">
        <w:t>Seguito riservato ai pareri (COR-2015-05431-00-01-TCD)</w:t>
      </w:r>
    </w:p>
    <w:p w:rsidR="003146BA" w:rsidRPr="00D861DD" w:rsidRDefault="003146BA" w:rsidP="00A34DFD"/>
    <w:p w:rsidR="00C1701A" w:rsidRPr="00D861DD" w:rsidRDefault="00C1701A">
      <w:pPr>
        <w:pStyle w:val="Heading1"/>
        <w:keepNext/>
        <w:ind w:left="567" w:hanging="567"/>
      </w:pPr>
      <w:r w:rsidRPr="00D861DD">
        <w:rPr>
          <w:b/>
        </w:rPr>
        <w:t xml:space="preserve">Intervento di Mari Kiviniemi, </w:t>
      </w:r>
      <w:r w:rsidR="00AB6383" w:rsidRPr="00D861DD">
        <w:rPr>
          <w:b/>
        </w:rPr>
        <w:t>vice segretario</w:t>
      </w:r>
      <w:r w:rsidRPr="00D861DD">
        <w:rPr>
          <w:b/>
        </w:rPr>
        <w:t xml:space="preserve"> generale dell</w:t>
      </w:r>
      <w:r w:rsidR="00453924" w:rsidRPr="00D861DD">
        <w:rPr>
          <w:b/>
        </w:rPr>
        <w:t>'</w:t>
      </w:r>
      <w:r w:rsidRPr="00D861DD">
        <w:rPr>
          <w:b/>
        </w:rPr>
        <w:t xml:space="preserve">OCSE </w:t>
      </w:r>
    </w:p>
    <w:p w:rsidR="00C1701A" w:rsidRPr="00D861DD" w:rsidRDefault="003D0AF2" w:rsidP="00E968F3">
      <w:pPr>
        <w:pStyle w:val="ListParagraph"/>
        <w:numPr>
          <w:ilvl w:val="0"/>
          <w:numId w:val="42"/>
        </w:numPr>
        <w:tabs>
          <w:tab w:val="clear" w:pos="0"/>
        </w:tabs>
        <w:ind w:left="936"/>
      </w:pPr>
      <w:r w:rsidRPr="00D861DD">
        <w:t>Dibattito sulla situazione attuale e cooperazione futura con l</w:t>
      </w:r>
      <w:r w:rsidR="00453924" w:rsidRPr="00D861DD">
        <w:t>'</w:t>
      </w:r>
      <w:r w:rsidRPr="00D861DD">
        <w:t>OCSE</w:t>
      </w:r>
    </w:p>
    <w:p w:rsidR="00284ADD" w:rsidRPr="00D861DD" w:rsidRDefault="00284ADD" w:rsidP="00A34DFD">
      <w:pPr>
        <w:outlineLvl w:val="0"/>
      </w:pPr>
    </w:p>
    <w:p w:rsidR="001E3E51" w:rsidRPr="00D861DD" w:rsidRDefault="001E3E51">
      <w:pPr>
        <w:pStyle w:val="Heading1"/>
        <w:keepNext/>
        <w:ind w:left="567" w:hanging="567"/>
      </w:pPr>
      <w:r w:rsidRPr="00D861DD">
        <w:rPr>
          <w:b/>
        </w:rPr>
        <w:t>Parere - prima discussione e adozione</w:t>
      </w:r>
    </w:p>
    <w:p w:rsidR="0030099F" w:rsidRPr="00D861DD" w:rsidRDefault="0030099F">
      <w:pPr>
        <w:keepNext/>
        <w:outlineLvl w:val="0"/>
      </w:pPr>
    </w:p>
    <w:tbl>
      <w:tblPr>
        <w:tblW w:w="0" w:type="auto"/>
        <w:tblLayout w:type="fixed"/>
        <w:tblLook w:val="04A0"/>
      </w:tblPr>
      <w:tblGrid>
        <w:gridCol w:w="3844"/>
        <w:gridCol w:w="5445"/>
      </w:tblGrid>
      <w:tr w:rsidR="00F83F5C" w:rsidRPr="00D861DD">
        <w:tc>
          <w:tcPr>
            <w:tcW w:w="9289" w:type="dxa"/>
            <w:gridSpan w:val="2"/>
          </w:tcPr>
          <w:p w:rsidR="0030099F" w:rsidRPr="00D861DD" w:rsidRDefault="0030099F">
            <w:pPr>
              <w:keepNext/>
              <w:rPr>
                <w:b/>
              </w:rPr>
            </w:pPr>
            <w:r w:rsidRPr="00D861DD">
              <w:rPr>
                <w:b/>
              </w:rPr>
              <w:t>Indicatori dello sviluppo territoriale - non solo PIL</w:t>
            </w:r>
          </w:p>
        </w:tc>
      </w:tr>
      <w:tr w:rsidR="00F83F5C" w:rsidRPr="00D861DD">
        <w:tc>
          <w:tcPr>
            <w:tcW w:w="9289" w:type="dxa"/>
            <w:gridSpan w:val="2"/>
          </w:tcPr>
          <w:p w:rsidR="0030099F" w:rsidRPr="00D861DD" w:rsidRDefault="0030099F" w:rsidP="00A34DFD">
            <w:pPr>
              <w:rPr>
                <w:b/>
              </w:rPr>
            </w:pPr>
          </w:p>
        </w:tc>
      </w:tr>
      <w:tr w:rsidR="00F83F5C" w:rsidRPr="00D861DD">
        <w:tc>
          <w:tcPr>
            <w:tcW w:w="3844" w:type="dxa"/>
          </w:tcPr>
          <w:p w:rsidR="0030099F" w:rsidRPr="00D861DD" w:rsidRDefault="0030099F" w:rsidP="00A34DFD">
            <w:r w:rsidRPr="00D861DD">
              <w:t>Documento della Commissione</w:t>
            </w:r>
          </w:p>
        </w:tc>
        <w:tc>
          <w:tcPr>
            <w:tcW w:w="5445" w:type="dxa"/>
          </w:tcPr>
          <w:p w:rsidR="0030099F" w:rsidRPr="00D861DD" w:rsidRDefault="0030099F">
            <w:r w:rsidRPr="00D861DD">
              <w:t>n.a.</w:t>
            </w:r>
          </w:p>
        </w:tc>
      </w:tr>
      <w:tr w:rsidR="00F83F5C" w:rsidRPr="00D861DD">
        <w:tc>
          <w:tcPr>
            <w:tcW w:w="3844" w:type="dxa"/>
          </w:tcPr>
          <w:p w:rsidR="0030099F" w:rsidRPr="00D861DD" w:rsidRDefault="0030099F" w:rsidP="00A34DFD">
            <w:pPr>
              <w:jc w:val="left"/>
            </w:pPr>
            <w:r w:rsidRPr="00D861DD">
              <w:t>Documento</w:t>
            </w:r>
          </w:p>
        </w:tc>
        <w:tc>
          <w:tcPr>
            <w:tcW w:w="5445" w:type="dxa"/>
          </w:tcPr>
          <w:p w:rsidR="0030099F" w:rsidRPr="00D861DD" w:rsidRDefault="0030099F">
            <w:r w:rsidRPr="00D861DD">
              <w:t>COR-2015-04287-00-00-PA</w:t>
            </w:r>
          </w:p>
        </w:tc>
      </w:tr>
      <w:tr w:rsidR="00F83F5C" w:rsidRPr="00D861DD">
        <w:tc>
          <w:tcPr>
            <w:tcW w:w="3844" w:type="dxa"/>
          </w:tcPr>
          <w:p w:rsidR="0030099F" w:rsidRPr="00D861DD" w:rsidRDefault="0030099F" w:rsidP="00A34DFD">
            <w:pPr>
              <w:jc w:val="left"/>
            </w:pPr>
            <w:r w:rsidRPr="00D861DD">
              <w:t>Tipo di parere</w:t>
            </w:r>
          </w:p>
        </w:tc>
        <w:tc>
          <w:tcPr>
            <w:tcW w:w="5445" w:type="dxa"/>
          </w:tcPr>
          <w:p w:rsidR="0030099F" w:rsidRPr="00D861DD" w:rsidRDefault="0030099F">
            <w:r w:rsidRPr="00D861DD">
              <w:t>Parere di iniziativa (art. 41, lett. b), punto ii) del RI)</w:t>
            </w:r>
          </w:p>
        </w:tc>
      </w:tr>
      <w:tr w:rsidR="00F83F5C" w:rsidRPr="00D861DD">
        <w:tc>
          <w:tcPr>
            <w:tcW w:w="3844" w:type="dxa"/>
          </w:tcPr>
          <w:p w:rsidR="0030099F" w:rsidRPr="00D861DD" w:rsidRDefault="0030099F" w:rsidP="00A34DFD">
            <w:pPr>
              <w:jc w:val="left"/>
            </w:pPr>
            <w:r w:rsidRPr="00D861DD">
              <w:t>Dossier</w:t>
            </w:r>
          </w:p>
        </w:tc>
        <w:tc>
          <w:tcPr>
            <w:tcW w:w="5445" w:type="dxa"/>
          </w:tcPr>
          <w:p w:rsidR="0030099F" w:rsidRPr="00D861DD" w:rsidRDefault="0030099F">
            <w:r w:rsidRPr="00D861DD">
              <w:t>COTER-VI/009</w:t>
            </w:r>
          </w:p>
        </w:tc>
      </w:tr>
      <w:tr w:rsidR="00F83F5C" w:rsidRPr="00D861DD">
        <w:tc>
          <w:tcPr>
            <w:tcW w:w="3844" w:type="dxa"/>
          </w:tcPr>
          <w:p w:rsidR="0030099F" w:rsidRPr="00D861DD" w:rsidRDefault="00AB6383" w:rsidP="00A34DFD">
            <w:pPr>
              <w:jc w:val="left"/>
            </w:pPr>
            <w:r w:rsidRPr="00D861DD">
              <w:t>Relatrice</w:t>
            </w:r>
          </w:p>
        </w:tc>
        <w:tc>
          <w:tcPr>
            <w:tcW w:w="5445" w:type="dxa"/>
          </w:tcPr>
          <w:p w:rsidR="0030099F" w:rsidRPr="00D861DD" w:rsidRDefault="0030099F">
            <w:r w:rsidRPr="00D861DD">
              <w:rPr>
                <w:b/>
              </w:rPr>
              <w:t>Catiuscia Marini</w:t>
            </w:r>
            <w:r w:rsidRPr="00D861DD">
              <w:t xml:space="preserve"> (IT/PSE)</w:t>
            </w:r>
          </w:p>
        </w:tc>
      </w:tr>
      <w:tr w:rsidR="00F83F5C" w:rsidRPr="00D861DD">
        <w:tc>
          <w:tcPr>
            <w:tcW w:w="3844" w:type="dxa"/>
          </w:tcPr>
          <w:p w:rsidR="0030099F" w:rsidRPr="00D861DD" w:rsidRDefault="0030099F" w:rsidP="00A34DFD">
            <w:pPr>
              <w:jc w:val="left"/>
            </w:pPr>
            <w:r w:rsidRPr="00D861DD">
              <w:rPr>
                <w:color w:val="000000"/>
              </w:rPr>
              <w:t>Interventi di</w:t>
            </w:r>
          </w:p>
        </w:tc>
        <w:tc>
          <w:tcPr>
            <w:tcW w:w="5445" w:type="dxa"/>
          </w:tcPr>
          <w:p w:rsidR="00991C73" w:rsidRPr="00D861DD" w:rsidRDefault="00991C73" w:rsidP="0076298D">
            <w:r w:rsidRPr="00D861DD">
              <w:rPr>
                <w:b/>
              </w:rPr>
              <w:t>Mari Kiviniemi</w:t>
            </w:r>
            <w:r w:rsidRPr="00D861DD">
              <w:t xml:space="preserve">, </w:t>
            </w:r>
            <w:r w:rsidR="00AB6383" w:rsidRPr="00D861DD">
              <w:t>vice segretario</w:t>
            </w:r>
            <w:r w:rsidRPr="00D861DD">
              <w:t xml:space="preserve"> generale dell</w:t>
            </w:r>
            <w:r w:rsidR="00453924" w:rsidRPr="00D861DD">
              <w:t>'</w:t>
            </w:r>
            <w:r w:rsidRPr="00D861DD">
              <w:t xml:space="preserve">OCSE </w:t>
            </w:r>
          </w:p>
          <w:p w:rsidR="0030099F" w:rsidRPr="00D861DD" w:rsidRDefault="0076298D" w:rsidP="0076298D">
            <w:r w:rsidRPr="00D861DD">
              <w:rPr>
                <w:b/>
              </w:rPr>
              <w:t>Marcel Jortay</w:t>
            </w:r>
            <w:r w:rsidRPr="00D861DD">
              <w:t xml:space="preserve">, direttore responsabile delle statistiche settoriali e regionali, Eurostat, Commissione europea </w:t>
            </w:r>
          </w:p>
        </w:tc>
      </w:tr>
      <w:tr w:rsidR="00F83F5C" w:rsidRPr="00D861DD">
        <w:tc>
          <w:tcPr>
            <w:tcW w:w="3844" w:type="dxa"/>
          </w:tcPr>
          <w:p w:rsidR="0030099F" w:rsidRPr="00D861DD" w:rsidRDefault="0030099F" w:rsidP="00A34DFD">
            <w:pPr>
              <w:jc w:val="left"/>
            </w:pPr>
            <w:r w:rsidRPr="00D861DD">
              <w:rPr>
                <w:color w:val="000000"/>
              </w:rPr>
              <w:t xml:space="preserve">Discussione e adozione </w:t>
            </w:r>
          </w:p>
        </w:tc>
        <w:tc>
          <w:tcPr>
            <w:tcW w:w="5445" w:type="dxa"/>
          </w:tcPr>
          <w:p w:rsidR="0030099F" w:rsidRPr="00D861DD" w:rsidRDefault="0030099F">
            <w:pPr>
              <w:rPr>
                <w:szCs w:val="22"/>
              </w:rPr>
            </w:pPr>
            <w:r w:rsidRPr="00D861DD">
              <w:t>11 dicembre 2015</w:t>
            </w:r>
          </w:p>
        </w:tc>
      </w:tr>
      <w:tr w:rsidR="00F83F5C" w:rsidRPr="00D861DD">
        <w:tc>
          <w:tcPr>
            <w:tcW w:w="3844" w:type="dxa"/>
          </w:tcPr>
          <w:p w:rsidR="0030099F" w:rsidRPr="00D861DD" w:rsidRDefault="0030099F" w:rsidP="00A34DFD">
            <w:pPr>
              <w:jc w:val="left"/>
              <w:rPr>
                <w:szCs w:val="22"/>
              </w:rPr>
            </w:pPr>
            <w:r w:rsidRPr="00D861DD">
              <w:t xml:space="preserve">Adozione prevista per la sessione plenaria </w:t>
            </w:r>
          </w:p>
        </w:tc>
        <w:tc>
          <w:tcPr>
            <w:tcW w:w="5445" w:type="dxa"/>
          </w:tcPr>
          <w:p w:rsidR="0030099F" w:rsidRPr="00D861DD" w:rsidRDefault="00DC1334">
            <w:r w:rsidRPr="00D861DD">
              <w:t>10 e 11 febbraio 2016</w:t>
            </w:r>
          </w:p>
        </w:tc>
      </w:tr>
    </w:tbl>
    <w:p w:rsidR="00791FDC" w:rsidRPr="00D861DD" w:rsidRDefault="00791FDC">
      <w:pPr>
        <w:keepNext/>
        <w:outlineLvl w:val="0"/>
      </w:pPr>
    </w:p>
    <w:p w:rsidR="00E968F3" w:rsidRPr="00D861DD" w:rsidRDefault="00E968F3" w:rsidP="00E968F3">
      <w:pPr>
        <w:rPr>
          <w:szCs w:val="22"/>
        </w:rPr>
      </w:pPr>
      <w:r w:rsidRPr="00D861DD">
        <w:rPr>
          <w:b/>
        </w:rPr>
        <w:t>ore 13.00-14.30</w:t>
      </w:r>
      <w:r w:rsidRPr="00D861DD">
        <w:t>: cocktail offerto dal presidente (Atrium 5° piano)</w:t>
      </w:r>
    </w:p>
    <w:p w:rsidR="00E968F3" w:rsidRPr="00D861DD" w:rsidRDefault="00E968F3">
      <w:pPr>
        <w:keepNext/>
        <w:outlineLvl w:val="0"/>
      </w:pPr>
    </w:p>
    <w:p w:rsidR="000D46B2" w:rsidRPr="00D861DD" w:rsidRDefault="000D46B2">
      <w:pPr>
        <w:pStyle w:val="Heading1"/>
        <w:keepNext/>
        <w:ind w:left="567" w:hanging="567"/>
      </w:pPr>
      <w:r w:rsidRPr="00D861DD">
        <w:rPr>
          <w:b/>
        </w:rPr>
        <w:t>Parere: scambio di vedute</w:t>
      </w:r>
    </w:p>
    <w:p w:rsidR="000D46B2" w:rsidRPr="00D861DD" w:rsidRDefault="000D46B2">
      <w:pPr>
        <w:keepNext/>
        <w:outlineLvl w:val="0"/>
      </w:pPr>
    </w:p>
    <w:tbl>
      <w:tblPr>
        <w:tblW w:w="0" w:type="auto"/>
        <w:tblLayout w:type="fixed"/>
        <w:tblLook w:val="04A0"/>
      </w:tblPr>
      <w:tblGrid>
        <w:gridCol w:w="3844"/>
        <w:gridCol w:w="5445"/>
      </w:tblGrid>
      <w:tr w:rsidR="00F83F5C" w:rsidRPr="00D861DD">
        <w:tc>
          <w:tcPr>
            <w:tcW w:w="9289" w:type="dxa"/>
            <w:gridSpan w:val="2"/>
          </w:tcPr>
          <w:p w:rsidR="00EE2A0B" w:rsidRPr="00D861DD" w:rsidRDefault="00EE2A0B" w:rsidP="0076298D">
            <w:pPr>
              <w:keepNext/>
              <w:outlineLvl w:val="0"/>
              <w:rPr>
                <w:kern w:val="28"/>
              </w:rPr>
            </w:pPr>
            <w:r w:rsidRPr="00D861DD">
              <w:rPr>
                <w:b/>
              </w:rPr>
              <w:t>Misure concrete per attuare l</w:t>
            </w:r>
            <w:r w:rsidR="00453924" w:rsidRPr="00D861DD">
              <w:rPr>
                <w:b/>
              </w:rPr>
              <w:t>'</w:t>
            </w:r>
            <w:r w:rsidRPr="00D861DD">
              <w:rPr>
                <w:b/>
              </w:rPr>
              <w:t xml:space="preserve">agenda urbana dell'UE </w:t>
            </w:r>
          </w:p>
        </w:tc>
      </w:tr>
      <w:tr w:rsidR="00F83F5C" w:rsidRPr="00D861DD">
        <w:tc>
          <w:tcPr>
            <w:tcW w:w="9289" w:type="dxa"/>
            <w:gridSpan w:val="2"/>
          </w:tcPr>
          <w:p w:rsidR="00EE2A0B" w:rsidRPr="00D861DD" w:rsidRDefault="00EE2A0B" w:rsidP="00A34DFD">
            <w:pPr>
              <w:rPr>
                <w:b/>
              </w:rPr>
            </w:pPr>
          </w:p>
        </w:tc>
      </w:tr>
      <w:tr w:rsidR="00F83F5C" w:rsidRPr="00D861DD">
        <w:tc>
          <w:tcPr>
            <w:tcW w:w="3844" w:type="dxa"/>
          </w:tcPr>
          <w:p w:rsidR="00EE2A0B" w:rsidRPr="00D861DD" w:rsidRDefault="00EE2A0B" w:rsidP="00A34DFD">
            <w:r w:rsidRPr="00D861DD">
              <w:t>Documento della Commissione</w:t>
            </w:r>
          </w:p>
        </w:tc>
        <w:tc>
          <w:tcPr>
            <w:tcW w:w="5445" w:type="dxa"/>
          </w:tcPr>
          <w:p w:rsidR="00EE2A0B" w:rsidRPr="00D861DD" w:rsidRDefault="00EE2A0B">
            <w:r w:rsidRPr="00D861DD">
              <w:t>n.a.</w:t>
            </w:r>
          </w:p>
        </w:tc>
      </w:tr>
      <w:tr w:rsidR="00F83F5C" w:rsidRPr="00D861DD">
        <w:tc>
          <w:tcPr>
            <w:tcW w:w="3844" w:type="dxa"/>
          </w:tcPr>
          <w:p w:rsidR="00EE2A0B" w:rsidRPr="00D861DD" w:rsidRDefault="00EE2A0B" w:rsidP="00A34DFD">
            <w:pPr>
              <w:jc w:val="left"/>
            </w:pPr>
            <w:r w:rsidRPr="00D861DD">
              <w:t>Documento</w:t>
            </w:r>
          </w:p>
        </w:tc>
        <w:tc>
          <w:tcPr>
            <w:tcW w:w="5445" w:type="dxa"/>
          </w:tcPr>
          <w:p w:rsidR="00EE2A0B" w:rsidRPr="00D861DD" w:rsidRDefault="00EE2A0B">
            <w:r w:rsidRPr="00D861DD">
              <w:t>COR-2015-05511-00-00-DT</w:t>
            </w:r>
          </w:p>
        </w:tc>
      </w:tr>
      <w:tr w:rsidR="00F83F5C" w:rsidRPr="00D861DD">
        <w:tc>
          <w:tcPr>
            <w:tcW w:w="3844" w:type="dxa"/>
          </w:tcPr>
          <w:p w:rsidR="00EE2A0B" w:rsidRPr="00D861DD" w:rsidRDefault="00EE2A0B" w:rsidP="00A34DFD">
            <w:pPr>
              <w:jc w:val="left"/>
            </w:pPr>
            <w:r w:rsidRPr="00D861DD">
              <w:t>Tipo di parere</w:t>
            </w:r>
          </w:p>
        </w:tc>
        <w:tc>
          <w:tcPr>
            <w:tcW w:w="5445" w:type="dxa"/>
          </w:tcPr>
          <w:p w:rsidR="00EE2A0B" w:rsidRPr="00D861DD" w:rsidRDefault="00EE2A0B">
            <w:r w:rsidRPr="00D861DD">
              <w:t>Parere di iniziativa (art. 41, lett. b), punto ii) del RI)</w:t>
            </w:r>
          </w:p>
        </w:tc>
      </w:tr>
      <w:tr w:rsidR="00F83F5C" w:rsidRPr="00D861DD">
        <w:tc>
          <w:tcPr>
            <w:tcW w:w="3844" w:type="dxa"/>
          </w:tcPr>
          <w:p w:rsidR="00EE2A0B" w:rsidRPr="00D861DD" w:rsidRDefault="00EE2A0B" w:rsidP="00A34DFD">
            <w:pPr>
              <w:jc w:val="left"/>
            </w:pPr>
            <w:r w:rsidRPr="00D861DD">
              <w:t>Dossier</w:t>
            </w:r>
          </w:p>
        </w:tc>
        <w:tc>
          <w:tcPr>
            <w:tcW w:w="5445" w:type="dxa"/>
          </w:tcPr>
          <w:p w:rsidR="00EE2A0B" w:rsidRPr="00D861DD" w:rsidRDefault="00EE2A0B">
            <w:r w:rsidRPr="00D861DD">
              <w:t>COTER-VI/010</w:t>
            </w:r>
          </w:p>
        </w:tc>
      </w:tr>
      <w:tr w:rsidR="00F83F5C" w:rsidRPr="00D861DD">
        <w:tc>
          <w:tcPr>
            <w:tcW w:w="3844" w:type="dxa"/>
          </w:tcPr>
          <w:p w:rsidR="00EE2A0B" w:rsidRPr="00D861DD" w:rsidRDefault="00AB6383" w:rsidP="00A34DFD">
            <w:pPr>
              <w:jc w:val="left"/>
            </w:pPr>
            <w:r w:rsidRPr="00D861DD">
              <w:t>Relatrice</w:t>
            </w:r>
          </w:p>
        </w:tc>
        <w:tc>
          <w:tcPr>
            <w:tcW w:w="5445" w:type="dxa"/>
          </w:tcPr>
          <w:p w:rsidR="00EE2A0B" w:rsidRPr="00D861DD" w:rsidRDefault="00EE2A0B">
            <w:r w:rsidRPr="00D861DD">
              <w:rPr>
                <w:b/>
              </w:rPr>
              <w:t>Hella Dunger-L</w:t>
            </w:r>
            <w:r w:rsidR="00AB6383" w:rsidRPr="00D861DD">
              <w:rPr>
                <w:b/>
              </w:rPr>
              <w:t>ö</w:t>
            </w:r>
            <w:r w:rsidRPr="00D861DD">
              <w:rPr>
                <w:b/>
              </w:rPr>
              <w:t>per</w:t>
            </w:r>
            <w:r w:rsidRPr="00D861DD">
              <w:t xml:space="preserve"> (DE/PSE)</w:t>
            </w:r>
          </w:p>
        </w:tc>
      </w:tr>
      <w:tr w:rsidR="00F83F5C" w:rsidRPr="00D861DD">
        <w:tc>
          <w:tcPr>
            <w:tcW w:w="3844" w:type="dxa"/>
          </w:tcPr>
          <w:p w:rsidR="00EE2A0B" w:rsidRPr="00D861DD" w:rsidRDefault="00EE2A0B" w:rsidP="00A34DFD">
            <w:pPr>
              <w:jc w:val="left"/>
            </w:pPr>
            <w:r w:rsidRPr="00D861DD">
              <w:rPr>
                <w:color w:val="000000"/>
              </w:rPr>
              <w:t>Interventi di</w:t>
            </w:r>
          </w:p>
        </w:tc>
        <w:tc>
          <w:tcPr>
            <w:tcW w:w="5445" w:type="dxa"/>
          </w:tcPr>
          <w:p w:rsidR="00221C4E" w:rsidRPr="00D861DD" w:rsidRDefault="00221C4E">
            <w:r w:rsidRPr="00D861DD">
              <w:t>un rappresentante del Parlamento europeo (da confermare)</w:t>
            </w:r>
          </w:p>
          <w:p w:rsidR="00254417" w:rsidRPr="00D861DD" w:rsidRDefault="0076298D" w:rsidP="00AB6383">
            <w:r w:rsidRPr="00D861DD">
              <w:rPr>
                <w:b/>
              </w:rPr>
              <w:t>Nicolaas Beets</w:t>
            </w:r>
            <w:r w:rsidRPr="00D861DD">
              <w:t xml:space="preserve">, </w:t>
            </w:r>
            <w:r w:rsidRPr="00D861DD">
              <w:rPr>
                <w:rStyle w:val="st1"/>
                <w:color w:val="545454"/>
              </w:rPr>
              <w:t>rappresentante</w:t>
            </w:r>
            <w:r w:rsidRPr="00D861DD">
              <w:rPr>
                <w:rStyle w:val="Emphasis"/>
                <w:b w:val="0"/>
                <w:color w:val="545454"/>
              </w:rPr>
              <w:t>del governo olandese per le politiche urbane</w:t>
            </w:r>
            <w:r w:rsidRPr="00D861DD">
              <w:rPr>
                <w:rStyle w:val="st1"/>
                <w:color w:val="545454"/>
              </w:rPr>
              <w:t>,</w:t>
            </w:r>
            <w:r w:rsidRPr="00D861DD">
              <w:t>ministero olandese dell'Interno e delle relazioni del Regno</w:t>
            </w:r>
            <w:r w:rsidRPr="00D861DD">
              <w:br/>
            </w:r>
            <w:r w:rsidRPr="00D861DD">
              <w:rPr>
                <w:b/>
              </w:rPr>
              <w:t>Olivier Baudelet</w:t>
            </w:r>
            <w:r w:rsidRPr="00D861DD">
              <w:t xml:space="preserve">, capo del gruppo Politiche urbane della DG REGIO, Commissione europea </w:t>
            </w:r>
          </w:p>
        </w:tc>
      </w:tr>
      <w:tr w:rsidR="00F83F5C" w:rsidRPr="00D861DD">
        <w:tc>
          <w:tcPr>
            <w:tcW w:w="3844" w:type="dxa"/>
          </w:tcPr>
          <w:p w:rsidR="00EE2A0B" w:rsidRPr="00D861DD" w:rsidRDefault="00EE2A0B" w:rsidP="00A34DFD">
            <w:pPr>
              <w:jc w:val="left"/>
            </w:pPr>
            <w:r w:rsidRPr="00D861DD">
              <w:rPr>
                <w:color w:val="000000"/>
              </w:rPr>
              <w:t>Discussione e adozione (data prevista)</w:t>
            </w:r>
          </w:p>
        </w:tc>
        <w:tc>
          <w:tcPr>
            <w:tcW w:w="5445" w:type="dxa"/>
          </w:tcPr>
          <w:p w:rsidR="00EE2A0B" w:rsidRPr="00D861DD" w:rsidRDefault="006B44EC">
            <w:pPr>
              <w:rPr>
                <w:szCs w:val="22"/>
              </w:rPr>
            </w:pPr>
            <w:r w:rsidRPr="00D861DD">
              <w:t>2 marzo 2016</w:t>
            </w:r>
          </w:p>
        </w:tc>
      </w:tr>
      <w:tr w:rsidR="00F83F5C" w:rsidRPr="00D861DD">
        <w:tc>
          <w:tcPr>
            <w:tcW w:w="3844" w:type="dxa"/>
          </w:tcPr>
          <w:p w:rsidR="00EE2A0B" w:rsidRPr="00D861DD" w:rsidRDefault="00EE2A0B" w:rsidP="00A34DFD">
            <w:pPr>
              <w:jc w:val="left"/>
              <w:rPr>
                <w:szCs w:val="22"/>
              </w:rPr>
            </w:pPr>
            <w:r w:rsidRPr="00D861DD">
              <w:t xml:space="preserve">Adozione prevista per la sessione plenaria </w:t>
            </w:r>
          </w:p>
        </w:tc>
        <w:tc>
          <w:tcPr>
            <w:tcW w:w="5445" w:type="dxa"/>
          </w:tcPr>
          <w:p w:rsidR="00EE2A0B" w:rsidRPr="00D861DD" w:rsidRDefault="00DC1334">
            <w:r w:rsidRPr="00D861DD">
              <w:t>7 e 8 aprile 2016</w:t>
            </w:r>
          </w:p>
        </w:tc>
      </w:tr>
    </w:tbl>
    <w:p w:rsidR="00F83F5C" w:rsidRPr="00D861DD" w:rsidRDefault="00F83F5C"/>
    <w:p w:rsidR="001E3E51" w:rsidRPr="00D861DD" w:rsidRDefault="001E3E51">
      <w:pPr>
        <w:pStyle w:val="Heading1"/>
        <w:keepNext/>
        <w:keepLines/>
        <w:ind w:left="567" w:hanging="567"/>
      </w:pPr>
      <w:r w:rsidRPr="00D861DD">
        <w:rPr>
          <w:b/>
        </w:rPr>
        <w:t>Varie ed eventuali</w:t>
      </w:r>
    </w:p>
    <w:p w:rsidR="001E3E51" w:rsidRPr="00D861DD" w:rsidRDefault="001E3E51">
      <w:pPr>
        <w:keepNext/>
        <w:keepLines/>
      </w:pPr>
    </w:p>
    <w:p w:rsidR="001E3E51" w:rsidRPr="00D861DD" w:rsidRDefault="001E3E51">
      <w:pPr>
        <w:pStyle w:val="Heading1"/>
        <w:ind w:left="567" w:hanging="567"/>
      </w:pPr>
      <w:r w:rsidRPr="00D861DD">
        <w:rPr>
          <w:b/>
        </w:rPr>
        <w:t>Data della prossima riunione: mercoledì 2 marzo 2016</w:t>
      </w:r>
    </w:p>
    <w:p w:rsidR="001E3E51" w:rsidRPr="00D861DD" w:rsidRDefault="001E3E51"/>
    <w:p w:rsidR="001E3E51" w:rsidRPr="00D861DD" w:rsidRDefault="001E3E51"/>
    <w:p w:rsidR="001E3E51" w:rsidRPr="00D861DD" w:rsidRDefault="00CD2A8F">
      <w:pPr>
        <w:rPr>
          <w:b/>
        </w:rPr>
      </w:pPr>
      <w:r w:rsidRPr="00D861DD">
        <w:rPr>
          <w:b/>
        </w:rPr>
        <w:t>ore 17.00 - Fine della riunione</w:t>
      </w:r>
    </w:p>
    <w:p w:rsidR="001E3E51" w:rsidRPr="00D861DD" w:rsidRDefault="001E3E51"/>
    <w:p w:rsidR="001E3E51" w:rsidRPr="00D861DD" w:rsidRDefault="001E3E51"/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951"/>
        <w:gridCol w:w="851"/>
        <w:gridCol w:w="6487"/>
      </w:tblGrid>
      <w:tr w:rsidR="00F83F5C" w:rsidRPr="00184166" w:rsidTr="00453924">
        <w:tc>
          <w:tcPr>
            <w:tcW w:w="1951" w:type="dxa"/>
            <w:tcMar>
              <w:left w:w="108" w:type="dxa"/>
              <w:right w:w="108" w:type="dxa"/>
            </w:tcMar>
          </w:tcPr>
          <w:p w:rsidR="00CD2A8F" w:rsidRPr="00D861DD" w:rsidRDefault="00CD2A8F">
            <w:pPr>
              <w:keepNext/>
              <w:keepLines/>
              <w:jc w:val="left"/>
              <w:rPr>
                <w:rFonts w:eastAsia="PMingLiU"/>
                <w:snapToGrid w:val="0"/>
                <w:szCs w:val="24"/>
              </w:rPr>
            </w:pPr>
            <w:r w:rsidRPr="00D861DD">
              <w:rPr>
                <w:b/>
              </w:rPr>
              <w:t xml:space="preserve">Lingue di lavoro: 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CD2A8F" w:rsidRPr="00D861DD" w:rsidRDefault="00536924">
            <w:pPr>
              <w:jc w:val="center"/>
              <w:rPr>
                <w:rFonts w:eastAsia="PMingLiU"/>
                <w:b/>
                <w:snapToGrid w:val="0"/>
                <w:szCs w:val="24"/>
              </w:rPr>
            </w:pPr>
            <w:r w:rsidRPr="00D861DD">
              <w:rPr>
                <w:b/>
              </w:rPr>
              <w:t>23/23</w:t>
            </w:r>
          </w:p>
        </w:tc>
        <w:tc>
          <w:tcPr>
            <w:tcW w:w="6487" w:type="dxa"/>
            <w:tcMar>
              <w:left w:w="108" w:type="dxa"/>
              <w:right w:w="108" w:type="dxa"/>
            </w:tcMar>
          </w:tcPr>
          <w:p w:rsidR="00CD2A8F" w:rsidRPr="00184166" w:rsidRDefault="00536924">
            <w:pPr>
              <w:jc w:val="left"/>
              <w:rPr>
                <w:rFonts w:eastAsia="PMingLiU"/>
                <w:snapToGrid w:val="0"/>
                <w:szCs w:val="24"/>
                <w:lang w:val="en-US"/>
              </w:rPr>
            </w:pPr>
            <w:r w:rsidRPr="00184166">
              <w:rPr>
                <w:lang w:val="en-US"/>
              </w:rPr>
              <w:t>BG/ES/CS/DA/DE/ET/EL/EN/FR/HR/IT/LV/LT/HU/MT/NL/PL/PT/RO/SK/SL/FI/SV</w:t>
            </w:r>
          </w:p>
        </w:tc>
      </w:tr>
      <w:tr w:rsidR="00F83F5C" w:rsidRPr="00184166" w:rsidTr="00453924">
        <w:tc>
          <w:tcPr>
            <w:tcW w:w="1951" w:type="dxa"/>
            <w:tcMar>
              <w:left w:w="108" w:type="dxa"/>
              <w:right w:w="108" w:type="dxa"/>
            </w:tcMar>
          </w:tcPr>
          <w:p w:rsidR="00613EE2" w:rsidRPr="00D861DD" w:rsidRDefault="00613EE2" w:rsidP="00A34DFD">
            <w:pPr>
              <w:keepNext/>
              <w:keepLines/>
              <w:jc w:val="left"/>
              <w:rPr>
                <w:b/>
              </w:rPr>
            </w:pPr>
            <w:r w:rsidRPr="00D861DD">
              <w:rPr>
                <w:b/>
              </w:rPr>
              <w:t>Interpretazione:</w:t>
            </w:r>
          </w:p>
          <w:p w:rsidR="00613EE2" w:rsidRPr="00D861DD" w:rsidRDefault="00613EE2">
            <w:pPr>
              <w:keepNext/>
              <w:keepLines/>
              <w:jc w:val="left"/>
              <w:rPr>
                <w:rFonts w:eastAsia="PMingLiU"/>
                <w:snapToGrid w:val="0"/>
                <w:szCs w:val="24"/>
              </w:rPr>
            </w:pPr>
            <w:r w:rsidRPr="00D861DD">
              <w:t xml:space="preserve">(lingue in cui i partecipanti possono esprimersi) – </w:t>
            </w:r>
            <w:r w:rsidR="00453924" w:rsidRPr="00D861DD">
              <w:br/>
            </w:r>
            <w:r w:rsidRPr="00D861DD">
              <w:t>(da confermare)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:rsidR="00613EE2" w:rsidRPr="00D861DD" w:rsidRDefault="00536924">
            <w:pPr>
              <w:jc w:val="center"/>
              <w:rPr>
                <w:rFonts w:eastAsia="PMingLiU"/>
                <w:b/>
                <w:snapToGrid w:val="0"/>
                <w:szCs w:val="24"/>
              </w:rPr>
            </w:pPr>
            <w:r w:rsidRPr="00D861DD">
              <w:rPr>
                <w:b/>
              </w:rPr>
              <w:t>20</w:t>
            </w:r>
          </w:p>
        </w:tc>
        <w:tc>
          <w:tcPr>
            <w:tcW w:w="6487" w:type="dxa"/>
            <w:tcMar>
              <w:left w:w="108" w:type="dxa"/>
              <w:right w:w="108" w:type="dxa"/>
            </w:tcMar>
            <w:vAlign w:val="center"/>
          </w:tcPr>
          <w:p w:rsidR="00613EE2" w:rsidRPr="00184166" w:rsidRDefault="00536924">
            <w:pPr>
              <w:jc w:val="left"/>
              <w:rPr>
                <w:rFonts w:eastAsia="PMingLiU"/>
                <w:snapToGrid w:val="0"/>
                <w:spacing w:val="-2"/>
                <w:szCs w:val="24"/>
                <w:lang w:val="en-US"/>
              </w:rPr>
            </w:pPr>
            <w:r w:rsidRPr="00184166">
              <w:rPr>
                <w:lang w:val="en-US"/>
              </w:rPr>
              <w:t>BG/ES/CS/DA/DE/ET/EL/EN/FR/IT/LV/LT/HU/NL/PL/PT/RO/SL/</w:t>
            </w:r>
            <w:r w:rsidR="00A77F03" w:rsidRPr="00184166">
              <w:rPr>
                <w:lang w:val="en-US"/>
              </w:rPr>
              <w:br/>
            </w:r>
            <w:r w:rsidRPr="00184166">
              <w:rPr>
                <w:lang w:val="en-US"/>
              </w:rPr>
              <w:t>FI/SV</w:t>
            </w:r>
          </w:p>
        </w:tc>
      </w:tr>
      <w:tr w:rsidR="00F83F5C" w:rsidRPr="00184166" w:rsidTr="00453924">
        <w:tc>
          <w:tcPr>
            <w:tcW w:w="1951" w:type="dxa"/>
            <w:tcMar>
              <w:left w:w="108" w:type="dxa"/>
              <w:right w:w="108" w:type="dxa"/>
            </w:tcMar>
          </w:tcPr>
          <w:p w:rsidR="00613EE2" w:rsidRPr="00D861DD" w:rsidRDefault="00613EE2" w:rsidP="00A34DFD">
            <w:pPr>
              <w:keepNext/>
              <w:keepLines/>
              <w:jc w:val="left"/>
              <w:rPr>
                <w:b/>
              </w:rPr>
            </w:pPr>
            <w:r w:rsidRPr="00D861DD">
              <w:t xml:space="preserve">(lingue in cui i partecipanti potranno ascoltare gli interventi) – </w:t>
            </w:r>
            <w:r w:rsidR="00453924" w:rsidRPr="00D861DD">
              <w:br/>
            </w:r>
            <w:r w:rsidRPr="00D861DD">
              <w:t>(da confermare)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:rsidR="00613EE2" w:rsidRPr="00D861DD" w:rsidRDefault="00536924">
            <w:pPr>
              <w:jc w:val="center"/>
              <w:rPr>
                <w:b/>
              </w:rPr>
            </w:pPr>
            <w:r w:rsidRPr="00D861DD">
              <w:rPr>
                <w:b/>
              </w:rPr>
              <w:t>13</w:t>
            </w:r>
          </w:p>
        </w:tc>
        <w:tc>
          <w:tcPr>
            <w:tcW w:w="6487" w:type="dxa"/>
            <w:tcMar>
              <w:left w:w="108" w:type="dxa"/>
              <w:right w:w="108" w:type="dxa"/>
            </w:tcMar>
            <w:vAlign w:val="center"/>
          </w:tcPr>
          <w:p w:rsidR="00613EE2" w:rsidRPr="00184166" w:rsidRDefault="00536924">
            <w:pPr>
              <w:jc w:val="left"/>
              <w:rPr>
                <w:lang w:val="en-US"/>
              </w:rPr>
            </w:pPr>
            <w:r w:rsidRPr="00184166">
              <w:rPr>
                <w:lang w:val="en-US"/>
              </w:rPr>
              <w:t>CS/DE/ET/EL/EN/FR/IT/LV/LT/NL/PL/SL/SV</w:t>
            </w:r>
          </w:p>
        </w:tc>
      </w:tr>
    </w:tbl>
    <w:p w:rsidR="001E3E51" w:rsidRPr="00184166" w:rsidRDefault="001E3E51" w:rsidP="00A34DFD">
      <w:pPr>
        <w:rPr>
          <w:lang w:val="en-US"/>
        </w:rPr>
      </w:pPr>
    </w:p>
    <w:p w:rsidR="001E3E51" w:rsidRPr="00D861DD" w:rsidRDefault="001E3E51">
      <w:r w:rsidRPr="00D861DD">
        <w:t xml:space="preserve">Gli eventuali emendamenti devono essere inviati tramite il sistema online per la presentazione degli emendamenti (accessibile dal Portale dei membri: </w:t>
      </w:r>
      <w:hyperlink r:id="rId13">
        <w:r w:rsidRPr="00D861DD">
          <w:rPr>
            <w:rStyle w:val="Hyperlink"/>
          </w:rPr>
          <w:t>http://www.cor.europa.eu/members</w:t>
        </w:r>
      </w:hyperlink>
      <w:r w:rsidRPr="00D861DD">
        <w:t>).</w:t>
      </w:r>
    </w:p>
    <w:p w:rsidR="001E3E51" w:rsidRPr="00D861DD" w:rsidRDefault="001E3E51"/>
    <w:p w:rsidR="001E3E51" w:rsidRPr="00D861DD" w:rsidRDefault="001E3E51">
      <w:pPr>
        <w:ind w:left="720" w:hanging="720"/>
      </w:pPr>
      <w:r w:rsidRPr="00D861DD">
        <w:rPr>
          <w:b/>
        </w:rPr>
        <w:lastRenderedPageBreak/>
        <w:t>NB:</w:t>
      </w:r>
      <w:r w:rsidR="00453924" w:rsidRPr="00D861DD">
        <w:tab/>
      </w:r>
      <w:r w:rsidRPr="00D861DD">
        <w:rPr>
          <w:b/>
        </w:rPr>
        <w:t>Solo i membri della commissione COTER e i supplenti designati a partecipare alla riunione beneficeranno del rimborso delle spese di trasporto e del pagamento delle indennità giornaliere.</w:t>
      </w:r>
    </w:p>
    <w:p w:rsidR="001E3E51" w:rsidRPr="00D861DD" w:rsidRDefault="001E3E51">
      <w:pPr>
        <w:ind w:left="720" w:hanging="720"/>
      </w:pPr>
    </w:p>
    <w:p w:rsidR="001E3E51" w:rsidRPr="00D861DD" w:rsidRDefault="001E3E51">
      <w:pPr>
        <w:ind w:left="720"/>
      </w:pPr>
      <w:r w:rsidRPr="00D861DD">
        <w:t xml:space="preserve">Si invitano i membri a utilizzare il sistema online per la designazione dei sostituti e la delega del diritto di voto al fine di confermare la loro partecipazione alla riunione o per comunicare alla segreteria il conferimento di eventuali deleghe ad altri membri o supplenti a norma dell'articolo 5, paragrafo 2, del </w:t>
      </w:r>
      <w:r w:rsidR="00AB6383" w:rsidRPr="00D861DD">
        <w:t>Regolamento</w:t>
      </w:r>
      <w:r w:rsidRPr="00D861DD">
        <w:t xml:space="preserve"> interno. Il sistema online è accessibile tramite il Portale dei membri sul sito web del CdR.</w:t>
      </w:r>
    </w:p>
    <w:p w:rsidR="001E3E51" w:rsidRPr="00D861DD" w:rsidRDefault="001E3E51" w:rsidP="00E968F3"/>
    <w:p w:rsidR="001E3E51" w:rsidRPr="00D861DD" w:rsidRDefault="001E3E51" w:rsidP="00A34DFD">
      <w:pPr>
        <w:ind w:left="720"/>
        <w:rPr>
          <w:b/>
        </w:rPr>
      </w:pPr>
      <w:r w:rsidRPr="00D861DD">
        <w:rPr>
          <w:b/>
        </w:rPr>
        <w:t xml:space="preserve">L'Helpdesk (+32 25469697; e-mail: </w:t>
      </w:r>
      <w:hyperlink r:id="rId14">
        <w:r w:rsidR="00AB6383" w:rsidRPr="00D861DD">
          <w:rPr>
            <w:rStyle w:val="Hyperlink"/>
            <w:b/>
          </w:rPr>
          <w:t>helpdesk</w:t>
        </w:r>
        <w:r w:rsidRPr="00D861DD">
          <w:rPr>
            <w:rStyle w:val="Hyperlink"/>
            <w:b/>
          </w:rPr>
          <w:t>@cor.europa.eu</w:t>
        </w:r>
      </w:hyperlink>
      <w:r w:rsidRPr="00D861DD">
        <w:rPr>
          <w:b/>
        </w:rPr>
        <w:t>) è a disposizione dei membri per fornire assistenza in caso di necessità.</w:t>
      </w:r>
    </w:p>
    <w:p w:rsidR="001E3E51" w:rsidRPr="00D861DD" w:rsidRDefault="001E3E51"/>
    <w:p w:rsidR="001E3E51" w:rsidRPr="00D861DD" w:rsidRDefault="001E3E51">
      <w:pPr>
        <w:jc w:val="center"/>
      </w:pPr>
      <w:r w:rsidRPr="00D861DD">
        <w:t>_____________</w:t>
      </w:r>
    </w:p>
    <w:sectPr w:rsidR="001E3E51" w:rsidRPr="00D861DD" w:rsidSect="00554C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4B" w:rsidRDefault="001C614B">
      <w:r>
        <w:separator/>
      </w:r>
    </w:p>
  </w:endnote>
  <w:endnote w:type="continuationSeparator" w:id="1">
    <w:p w:rsidR="001C614B" w:rsidRDefault="001C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51" w:rsidRPr="00554C22" w:rsidRDefault="00554C22" w:rsidP="00554C22">
    <w:pPr>
      <w:pStyle w:val="Footer"/>
    </w:pPr>
    <w:r>
      <w:t xml:space="preserve">COR-2015-05294-00-02-CONVPOJ-TRA (EN) </w:t>
    </w:r>
    <w:r w:rsidR="000700F8">
      <w:fldChar w:fldCharType="begin"/>
    </w:r>
    <w:r>
      <w:instrText xml:space="preserve"> PAGE  \* Arabic  \* MERGEFORMAT </w:instrText>
    </w:r>
    <w:r w:rsidR="000700F8">
      <w:fldChar w:fldCharType="separate"/>
    </w:r>
    <w:r w:rsidR="00184166">
      <w:rPr>
        <w:noProof/>
      </w:rPr>
      <w:t>1</w:t>
    </w:r>
    <w:r w:rsidR="000700F8">
      <w:fldChar w:fldCharType="end"/>
    </w:r>
    <w:r>
      <w:t>/</w:t>
    </w:r>
    <w:r w:rsidR="000700F8">
      <w:fldChar w:fldCharType="begin"/>
    </w:r>
    <w:r>
      <w:instrText xml:space="preserve"> = </w:instrText>
    </w:r>
    <w:r w:rsidR="000700F8">
      <w:fldChar w:fldCharType="begin"/>
    </w:r>
    <w:r w:rsidR="00D861DD">
      <w:instrText xml:space="preserve"> NUMPAGES </w:instrText>
    </w:r>
    <w:r w:rsidR="000700F8">
      <w:fldChar w:fldCharType="separate"/>
    </w:r>
    <w:r w:rsidR="00184166">
      <w:rPr>
        <w:noProof/>
      </w:rPr>
      <w:instrText>1</w:instrText>
    </w:r>
    <w:r w:rsidR="000700F8">
      <w:rPr>
        <w:noProof/>
      </w:rPr>
      <w:fldChar w:fldCharType="end"/>
    </w:r>
    <w:r w:rsidR="000700F8">
      <w:fldChar w:fldCharType="separate"/>
    </w:r>
    <w:r w:rsidR="00184166">
      <w:rPr>
        <w:noProof/>
      </w:rPr>
      <w:t>1</w:t>
    </w:r>
    <w:r w:rsidR="000700F8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22" w:rsidRPr="00554C22" w:rsidRDefault="00554C22" w:rsidP="00554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22" w:rsidRPr="00554C22" w:rsidRDefault="00554C22" w:rsidP="00554C22">
    <w:pPr>
      <w:pStyle w:val="Footer"/>
    </w:pPr>
    <w:r>
      <w:t xml:space="preserve">COR-2015-05294-00-02-CONVPOJ-TRA (EN) </w:t>
    </w:r>
    <w:r w:rsidR="000700F8">
      <w:fldChar w:fldCharType="begin"/>
    </w:r>
    <w:r>
      <w:instrText xml:space="preserve"> PAGE  \* Arabic  \* MERGEFORMAT </w:instrText>
    </w:r>
    <w:r w:rsidR="000700F8">
      <w:fldChar w:fldCharType="separate"/>
    </w:r>
    <w:r w:rsidR="00184166">
      <w:rPr>
        <w:noProof/>
      </w:rPr>
      <w:t>4</w:t>
    </w:r>
    <w:r w:rsidR="000700F8">
      <w:fldChar w:fldCharType="end"/>
    </w:r>
    <w:r>
      <w:t>/</w:t>
    </w:r>
    <w:r w:rsidR="000700F8">
      <w:fldChar w:fldCharType="begin"/>
    </w:r>
    <w:r>
      <w:instrText xml:space="preserve"> = </w:instrText>
    </w:r>
    <w:r w:rsidR="000700F8">
      <w:fldChar w:fldCharType="begin"/>
    </w:r>
    <w:r w:rsidR="00D861DD">
      <w:instrText xml:space="preserve"> NUMPAGES </w:instrText>
    </w:r>
    <w:r w:rsidR="000700F8">
      <w:fldChar w:fldCharType="separate"/>
    </w:r>
    <w:r w:rsidR="00184166">
      <w:rPr>
        <w:noProof/>
      </w:rPr>
      <w:instrText>4</w:instrText>
    </w:r>
    <w:r w:rsidR="000700F8">
      <w:rPr>
        <w:noProof/>
      </w:rPr>
      <w:fldChar w:fldCharType="end"/>
    </w:r>
    <w:r w:rsidR="000700F8">
      <w:fldChar w:fldCharType="separate"/>
    </w:r>
    <w:r w:rsidR="00184166">
      <w:rPr>
        <w:noProof/>
      </w:rPr>
      <w:t>4</w:t>
    </w:r>
    <w:r w:rsidR="000700F8"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22" w:rsidRPr="00554C22" w:rsidRDefault="00554C22" w:rsidP="00554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4B" w:rsidRDefault="001C614B">
      <w:r>
        <w:separator/>
      </w:r>
    </w:p>
  </w:footnote>
  <w:footnote w:type="continuationSeparator" w:id="1">
    <w:p w:rsidR="001C614B" w:rsidRDefault="001C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22" w:rsidRPr="00554C22" w:rsidRDefault="00554C22" w:rsidP="00554C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22" w:rsidRPr="00554C22" w:rsidRDefault="00554C22" w:rsidP="00554C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22" w:rsidRPr="00554C22" w:rsidRDefault="00554C22" w:rsidP="00554C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C2104CB"/>
    <w:multiLevelType w:val="hybridMultilevel"/>
    <w:tmpl w:val="A0AC7D4E"/>
    <w:lvl w:ilvl="0" w:tplc="EE68CE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EE9"/>
    <w:multiLevelType w:val="hybridMultilevel"/>
    <w:tmpl w:val="C7ACAE2E"/>
    <w:lvl w:ilvl="0" w:tplc="77706D52">
      <w:start w:val="1"/>
      <w:numFmt w:val="bullet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2E2F10C">
      <w:start w:val="1"/>
      <w:numFmt w:val="bullet"/>
      <w:lvlText w:val="-"/>
      <w:lvlJc w:val="left"/>
      <w:pPr>
        <w:tabs>
          <w:tab w:val="num" w:pos="1800"/>
        </w:tabs>
        <w:ind w:left="216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852F23"/>
    <w:multiLevelType w:val="hybridMultilevel"/>
    <w:tmpl w:val="F7E0053C"/>
    <w:lvl w:ilvl="0" w:tplc="0894568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D0241"/>
    <w:multiLevelType w:val="multilevel"/>
    <w:tmpl w:val="962A5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EC46ADA"/>
    <w:multiLevelType w:val="hybridMultilevel"/>
    <w:tmpl w:val="F190B1D8"/>
    <w:lvl w:ilvl="0" w:tplc="8DBAC0CA">
      <w:start w:val="1"/>
      <w:numFmt w:val="bullet"/>
      <w:lvlRestart w:val="0"/>
      <w:lvlText w:val="-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4697D"/>
    <w:multiLevelType w:val="hybridMultilevel"/>
    <w:tmpl w:val="7576BDE0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60A7F"/>
    <w:multiLevelType w:val="hybridMultilevel"/>
    <w:tmpl w:val="B9D25A84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448A2"/>
    <w:multiLevelType w:val="hybridMultilevel"/>
    <w:tmpl w:val="4C6E9EAE"/>
    <w:lvl w:ilvl="0" w:tplc="B5AAE02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B0160"/>
    <w:multiLevelType w:val="hybridMultilevel"/>
    <w:tmpl w:val="E9C829A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B2CC4"/>
    <w:multiLevelType w:val="singleLevel"/>
    <w:tmpl w:val="A0AC7D4E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2D7926D0"/>
    <w:multiLevelType w:val="hybridMultilevel"/>
    <w:tmpl w:val="8864E664"/>
    <w:lvl w:ilvl="0" w:tplc="38B4B5C2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37F9"/>
    <w:multiLevelType w:val="hybridMultilevel"/>
    <w:tmpl w:val="35069446"/>
    <w:lvl w:ilvl="0" w:tplc="77706D52">
      <w:start w:val="1"/>
      <w:numFmt w:val="bullet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6836E3"/>
    <w:multiLevelType w:val="hybridMultilevel"/>
    <w:tmpl w:val="AAC02E3C"/>
    <w:lvl w:ilvl="0" w:tplc="9C0E34B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D05FE"/>
    <w:multiLevelType w:val="hybridMultilevel"/>
    <w:tmpl w:val="4468CC2E"/>
    <w:lvl w:ilvl="0" w:tplc="567AE82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627A8"/>
    <w:multiLevelType w:val="hybridMultilevel"/>
    <w:tmpl w:val="1BBC84BA"/>
    <w:lvl w:ilvl="0" w:tplc="697C10F2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33C20E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D78EF"/>
    <w:multiLevelType w:val="hybridMultilevel"/>
    <w:tmpl w:val="51AA6D0A"/>
    <w:lvl w:ilvl="0" w:tplc="239691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57B7A"/>
    <w:multiLevelType w:val="hybridMultilevel"/>
    <w:tmpl w:val="51AA6D0A"/>
    <w:lvl w:ilvl="0" w:tplc="8BFAA1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E64B3"/>
    <w:multiLevelType w:val="hybridMultilevel"/>
    <w:tmpl w:val="E23A599E"/>
    <w:lvl w:ilvl="0" w:tplc="A0EABC1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27B42"/>
    <w:multiLevelType w:val="hybridMultilevel"/>
    <w:tmpl w:val="D7C6597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36580"/>
    <w:multiLevelType w:val="singleLevel"/>
    <w:tmpl w:val="303E38BC"/>
    <w:lvl w:ilvl="0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</w:abstractNum>
  <w:abstractNum w:abstractNumId="22">
    <w:nsid w:val="54201D6B"/>
    <w:multiLevelType w:val="hybridMultilevel"/>
    <w:tmpl w:val="7D3CCDCE"/>
    <w:lvl w:ilvl="0" w:tplc="C6F40C7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006FC"/>
    <w:multiLevelType w:val="hybridMultilevel"/>
    <w:tmpl w:val="4190984A"/>
    <w:lvl w:ilvl="0" w:tplc="10D62B9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65A12"/>
    <w:multiLevelType w:val="hybridMultilevel"/>
    <w:tmpl w:val="36164AD6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642110"/>
    <w:multiLevelType w:val="singleLevel"/>
    <w:tmpl w:val="303E38BC"/>
    <w:lvl w:ilvl="0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</w:abstractNum>
  <w:abstractNum w:abstractNumId="26">
    <w:nsid w:val="65D91568"/>
    <w:multiLevelType w:val="hybridMultilevel"/>
    <w:tmpl w:val="F4DE7EBC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235323A"/>
    <w:multiLevelType w:val="hybridMultilevel"/>
    <w:tmpl w:val="303E38BC"/>
    <w:lvl w:ilvl="0" w:tplc="6714E118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6714E118">
      <w:start w:val="1"/>
      <w:numFmt w:val="bullet"/>
      <w:lvlText w:val=""/>
      <w:lvlJc w:val="left"/>
      <w:pPr>
        <w:ind w:left="216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9">
    <w:nsid w:val="73136EC7"/>
    <w:multiLevelType w:val="hybridMultilevel"/>
    <w:tmpl w:val="8CD66B48"/>
    <w:lvl w:ilvl="0" w:tplc="B12C60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53607"/>
    <w:multiLevelType w:val="singleLevel"/>
    <w:tmpl w:val="303E38BC"/>
    <w:lvl w:ilvl="0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17"/>
  </w:num>
  <w:num w:numId="5">
    <w:abstractNumId w:val="18"/>
  </w:num>
  <w:num w:numId="6">
    <w:abstractNumId w:val="9"/>
  </w:num>
  <w:num w:numId="7">
    <w:abstractNumId w:val="6"/>
  </w:num>
  <w:num w:numId="8">
    <w:abstractNumId w:val="26"/>
  </w:num>
  <w:num w:numId="9">
    <w:abstractNumId w:val="20"/>
  </w:num>
  <w:num w:numId="10">
    <w:abstractNumId w:val="24"/>
  </w:num>
  <w:num w:numId="11">
    <w:abstractNumId w:val="7"/>
  </w:num>
  <w:num w:numId="12">
    <w:abstractNumId w:val="23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19"/>
  </w:num>
  <w:num w:numId="31">
    <w:abstractNumId w:val="28"/>
  </w:num>
  <w:num w:numId="32">
    <w:abstractNumId w:val="10"/>
  </w:num>
  <w:num w:numId="33">
    <w:abstractNumId w:val="30"/>
  </w:num>
  <w:num w:numId="34">
    <w:abstractNumId w:val="21"/>
  </w:num>
  <w:num w:numId="35">
    <w:abstractNumId w:val="25"/>
  </w:num>
  <w:num w:numId="36">
    <w:abstractNumId w:val="16"/>
  </w:num>
  <w:num w:numId="37">
    <w:abstractNumId w:val="29"/>
  </w:num>
  <w:num w:numId="38">
    <w:abstractNumId w:val="22"/>
  </w:num>
  <w:num w:numId="39">
    <w:abstractNumId w:val="15"/>
  </w:num>
  <w:num w:numId="40">
    <w:abstractNumId w:val="8"/>
  </w:num>
  <w:num w:numId="41">
    <w:abstractNumId w:val="14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801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93E3A"/>
    <w:rsid w:val="00006ABE"/>
    <w:rsid w:val="00007A01"/>
    <w:rsid w:val="000123D1"/>
    <w:rsid w:val="000150A6"/>
    <w:rsid w:val="0001519C"/>
    <w:rsid w:val="000251ED"/>
    <w:rsid w:val="00035DF6"/>
    <w:rsid w:val="000475FE"/>
    <w:rsid w:val="00052D6E"/>
    <w:rsid w:val="00063194"/>
    <w:rsid w:val="000679E1"/>
    <w:rsid w:val="000700F8"/>
    <w:rsid w:val="00095D47"/>
    <w:rsid w:val="000A2120"/>
    <w:rsid w:val="000B3A68"/>
    <w:rsid w:val="000B6D17"/>
    <w:rsid w:val="000C2AE2"/>
    <w:rsid w:val="000D2DEB"/>
    <w:rsid w:val="000D46B2"/>
    <w:rsid w:val="000D5384"/>
    <w:rsid w:val="000E6AF6"/>
    <w:rsid w:val="000F1080"/>
    <w:rsid w:val="000F6298"/>
    <w:rsid w:val="00103DC0"/>
    <w:rsid w:val="00110883"/>
    <w:rsid w:val="0011287F"/>
    <w:rsid w:val="00112BB3"/>
    <w:rsid w:val="0011485D"/>
    <w:rsid w:val="001222B7"/>
    <w:rsid w:val="00126709"/>
    <w:rsid w:val="00132C2A"/>
    <w:rsid w:val="001335E9"/>
    <w:rsid w:val="001401D5"/>
    <w:rsid w:val="00143438"/>
    <w:rsid w:val="00163897"/>
    <w:rsid w:val="001718AD"/>
    <w:rsid w:val="00177CD1"/>
    <w:rsid w:val="00183E17"/>
    <w:rsid w:val="00184166"/>
    <w:rsid w:val="00186BDA"/>
    <w:rsid w:val="001920CC"/>
    <w:rsid w:val="00195BF3"/>
    <w:rsid w:val="001B16B9"/>
    <w:rsid w:val="001B1D6A"/>
    <w:rsid w:val="001B3EEF"/>
    <w:rsid w:val="001C1055"/>
    <w:rsid w:val="001C27EC"/>
    <w:rsid w:val="001C3AA7"/>
    <w:rsid w:val="001C614B"/>
    <w:rsid w:val="001C779C"/>
    <w:rsid w:val="001E3E51"/>
    <w:rsid w:val="001F1B5A"/>
    <w:rsid w:val="001F33AF"/>
    <w:rsid w:val="001F45F0"/>
    <w:rsid w:val="001F5F38"/>
    <w:rsid w:val="00200A89"/>
    <w:rsid w:val="00201905"/>
    <w:rsid w:val="00206E97"/>
    <w:rsid w:val="0021227F"/>
    <w:rsid w:val="00212390"/>
    <w:rsid w:val="00221C4E"/>
    <w:rsid w:val="00222938"/>
    <w:rsid w:val="00223E95"/>
    <w:rsid w:val="00232BEB"/>
    <w:rsid w:val="0023601B"/>
    <w:rsid w:val="00236CAD"/>
    <w:rsid w:val="0023739B"/>
    <w:rsid w:val="00254417"/>
    <w:rsid w:val="00275753"/>
    <w:rsid w:val="00282C01"/>
    <w:rsid w:val="00284ADD"/>
    <w:rsid w:val="00286467"/>
    <w:rsid w:val="00294279"/>
    <w:rsid w:val="002947B8"/>
    <w:rsid w:val="002A3BB7"/>
    <w:rsid w:val="002A723A"/>
    <w:rsid w:val="002B3953"/>
    <w:rsid w:val="002B5A9F"/>
    <w:rsid w:val="002D20A6"/>
    <w:rsid w:val="002E02F6"/>
    <w:rsid w:val="002E0BF7"/>
    <w:rsid w:val="002F33F6"/>
    <w:rsid w:val="002F5DEE"/>
    <w:rsid w:val="002F78BF"/>
    <w:rsid w:val="0030099F"/>
    <w:rsid w:val="0030364C"/>
    <w:rsid w:val="00303DB0"/>
    <w:rsid w:val="003067D5"/>
    <w:rsid w:val="003146BA"/>
    <w:rsid w:val="00322C84"/>
    <w:rsid w:val="0034360C"/>
    <w:rsid w:val="00344E9B"/>
    <w:rsid w:val="00367074"/>
    <w:rsid w:val="00382E69"/>
    <w:rsid w:val="00385015"/>
    <w:rsid w:val="00394CDB"/>
    <w:rsid w:val="00397BF5"/>
    <w:rsid w:val="003A0419"/>
    <w:rsid w:val="003A4559"/>
    <w:rsid w:val="003B0119"/>
    <w:rsid w:val="003B0B6C"/>
    <w:rsid w:val="003D0AF2"/>
    <w:rsid w:val="003F1E21"/>
    <w:rsid w:val="00401725"/>
    <w:rsid w:val="004067C5"/>
    <w:rsid w:val="004133F8"/>
    <w:rsid w:val="004212DC"/>
    <w:rsid w:val="00435839"/>
    <w:rsid w:val="00446188"/>
    <w:rsid w:val="00447BFA"/>
    <w:rsid w:val="00450688"/>
    <w:rsid w:val="004528EB"/>
    <w:rsid w:val="00453924"/>
    <w:rsid w:val="00462FA2"/>
    <w:rsid w:val="004656EC"/>
    <w:rsid w:val="00474776"/>
    <w:rsid w:val="00481D47"/>
    <w:rsid w:val="00486D99"/>
    <w:rsid w:val="004947C5"/>
    <w:rsid w:val="004961C9"/>
    <w:rsid w:val="00497986"/>
    <w:rsid w:val="004B28A0"/>
    <w:rsid w:val="004C1EDA"/>
    <w:rsid w:val="004D6047"/>
    <w:rsid w:val="004E5C21"/>
    <w:rsid w:val="004E6D12"/>
    <w:rsid w:val="004F479E"/>
    <w:rsid w:val="005034E0"/>
    <w:rsid w:val="005070A2"/>
    <w:rsid w:val="00520E21"/>
    <w:rsid w:val="00521E87"/>
    <w:rsid w:val="00532AF8"/>
    <w:rsid w:val="005360AF"/>
    <w:rsid w:val="005366D0"/>
    <w:rsid w:val="00536924"/>
    <w:rsid w:val="00541B9A"/>
    <w:rsid w:val="00546040"/>
    <w:rsid w:val="00554C22"/>
    <w:rsid w:val="00557C88"/>
    <w:rsid w:val="0057241D"/>
    <w:rsid w:val="00580187"/>
    <w:rsid w:val="005819BA"/>
    <w:rsid w:val="00587177"/>
    <w:rsid w:val="00596C17"/>
    <w:rsid w:val="005A044A"/>
    <w:rsid w:val="005A6433"/>
    <w:rsid w:val="005C3B5D"/>
    <w:rsid w:val="005C6E55"/>
    <w:rsid w:val="005D79B7"/>
    <w:rsid w:val="005E4FC6"/>
    <w:rsid w:val="005E53FF"/>
    <w:rsid w:val="005F2D67"/>
    <w:rsid w:val="006050FD"/>
    <w:rsid w:val="00605145"/>
    <w:rsid w:val="0061021A"/>
    <w:rsid w:val="00611605"/>
    <w:rsid w:val="00613EE2"/>
    <w:rsid w:val="006302C1"/>
    <w:rsid w:val="0063386E"/>
    <w:rsid w:val="0065027B"/>
    <w:rsid w:val="00653770"/>
    <w:rsid w:val="00671DD5"/>
    <w:rsid w:val="006813BF"/>
    <w:rsid w:val="00681B5C"/>
    <w:rsid w:val="006901CC"/>
    <w:rsid w:val="00692883"/>
    <w:rsid w:val="006A580F"/>
    <w:rsid w:val="006B44EC"/>
    <w:rsid w:val="006B64CA"/>
    <w:rsid w:val="006C23FB"/>
    <w:rsid w:val="006D43D4"/>
    <w:rsid w:val="006E1F78"/>
    <w:rsid w:val="006F44A9"/>
    <w:rsid w:val="006F7043"/>
    <w:rsid w:val="00703060"/>
    <w:rsid w:val="007104D6"/>
    <w:rsid w:val="007163CB"/>
    <w:rsid w:val="00724852"/>
    <w:rsid w:val="00725BDF"/>
    <w:rsid w:val="00726861"/>
    <w:rsid w:val="0073063D"/>
    <w:rsid w:val="00734707"/>
    <w:rsid w:val="0073601B"/>
    <w:rsid w:val="00743BF1"/>
    <w:rsid w:val="0074726C"/>
    <w:rsid w:val="00750066"/>
    <w:rsid w:val="007503C2"/>
    <w:rsid w:val="00750B67"/>
    <w:rsid w:val="0076298D"/>
    <w:rsid w:val="007764EE"/>
    <w:rsid w:val="00791FDC"/>
    <w:rsid w:val="007A0FB0"/>
    <w:rsid w:val="007A10BB"/>
    <w:rsid w:val="007B6A22"/>
    <w:rsid w:val="007C350D"/>
    <w:rsid w:val="007E4BC3"/>
    <w:rsid w:val="007F220E"/>
    <w:rsid w:val="007F7191"/>
    <w:rsid w:val="00800421"/>
    <w:rsid w:val="008045F9"/>
    <w:rsid w:val="00806255"/>
    <w:rsid w:val="008137EF"/>
    <w:rsid w:val="008157FD"/>
    <w:rsid w:val="00826982"/>
    <w:rsid w:val="00831A92"/>
    <w:rsid w:val="00833CAC"/>
    <w:rsid w:val="00844303"/>
    <w:rsid w:val="00853B12"/>
    <w:rsid w:val="0085502B"/>
    <w:rsid w:val="00855F85"/>
    <w:rsid w:val="00864457"/>
    <w:rsid w:val="008654C6"/>
    <w:rsid w:val="00876C61"/>
    <w:rsid w:val="00893AC3"/>
    <w:rsid w:val="00897A8F"/>
    <w:rsid w:val="008C7819"/>
    <w:rsid w:val="008E6A1E"/>
    <w:rsid w:val="008F5BE9"/>
    <w:rsid w:val="00900023"/>
    <w:rsid w:val="00905F03"/>
    <w:rsid w:val="00911855"/>
    <w:rsid w:val="00916E94"/>
    <w:rsid w:val="00936B53"/>
    <w:rsid w:val="00950E2F"/>
    <w:rsid w:val="009645F5"/>
    <w:rsid w:val="009674AD"/>
    <w:rsid w:val="00970B18"/>
    <w:rsid w:val="00976C04"/>
    <w:rsid w:val="009855A3"/>
    <w:rsid w:val="009858EA"/>
    <w:rsid w:val="00987E2A"/>
    <w:rsid w:val="009905D5"/>
    <w:rsid w:val="00991C73"/>
    <w:rsid w:val="009954FA"/>
    <w:rsid w:val="009A0BC1"/>
    <w:rsid w:val="009A3741"/>
    <w:rsid w:val="009B23B1"/>
    <w:rsid w:val="009B411A"/>
    <w:rsid w:val="009C038C"/>
    <w:rsid w:val="009C6C34"/>
    <w:rsid w:val="009D0538"/>
    <w:rsid w:val="009F1D79"/>
    <w:rsid w:val="00A01623"/>
    <w:rsid w:val="00A076B5"/>
    <w:rsid w:val="00A13DDB"/>
    <w:rsid w:val="00A147FC"/>
    <w:rsid w:val="00A21333"/>
    <w:rsid w:val="00A22753"/>
    <w:rsid w:val="00A30C81"/>
    <w:rsid w:val="00A34DFD"/>
    <w:rsid w:val="00A372A1"/>
    <w:rsid w:val="00A379BA"/>
    <w:rsid w:val="00A4187A"/>
    <w:rsid w:val="00A41C6A"/>
    <w:rsid w:val="00A43F5E"/>
    <w:rsid w:val="00A71D46"/>
    <w:rsid w:val="00A77307"/>
    <w:rsid w:val="00A77F03"/>
    <w:rsid w:val="00A93E3A"/>
    <w:rsid w:val="00AB3F53"/>
    <w:rsid w:val="00AB55A6"/>
    <w:rsid w:val="00AB6383"/>
    <w:rsid w:val="00AD4440"/>
    <w:rsid w:val="00B00DC4"/>
    <w:rsid w:val="00B0297D"/>
    <w:rsid w:val="00B036AA"/>
    <w:rsid w:val="00B07CD8"/>
    <w:rsid w:val="00B13CB8"/>
    <w:rsid w:val="00B162F7"/>
    <w:rsid w:val="00B22AC4"/>
    <w:rsid w:val="00B25BEC"/>
    <w:rsid w:val="00B32170"/>
    <w:rsid w:val="00B50E01"/>
    <w:rsid w:val="00B611EA"/>
    <w:rsid w:val="00B65B0E"/>
    <w:rsid w:val="00B72888"/>
    <w:rsid w:val="00B76250"/>
    <w:rsid w:val="00B82F13"/>
    <w:rsid w:val="00B86C92"/>
    <w:rsid w:val="00B878AF"/>
    <w:rsid w:val="00B930FE"/>
    <w:rsid w:val="00BB30A5"/>
    <w:rsid w:val="00BB369C"/>
    <w:rsid w:val="00BB42E3"/>
    <w:rsid w:val="00BB61BC"/>
    <w:rsid w:val="00BC04B4"/>
    <w:rsid w:val="00BD13CB"/>
    <w:rsid w:val="00BD2157"/>
    <w:rsid w:val="00BD4098"/>
    <w:rsid w:val="00BD7F69"/>
    <w:rsid w:val="00BE5A2D"/>
    <w:rsid w:val="00BE7422"/>
    <w:rsid w:val="00BF09E1"/>
    <w:rsid w:val="00BF458D"/>
    <w:rsid w:val="00BF462E"/>
    <w:rsid w:val="00C00156"/>
    <w:rsid w:val="00C136CE"/>
    <w:rsid w:val="00C1627E"/>
    <w:rsid w:val="00C1701A"/>
    <w:rsid w:val="00C2297F"/>
    <w:rsid w:val="00C34971"/>
    <w:rsid w:val="00C35A97"/>
    <w:rsid w:val="00C40783"/>
    <w:rsid w:val="00C40B42"/>
    <w:rsid w:val="00C456AB"/>
    <w:rsid w:val="00C47FB0"/>
    <w:rsid w:val="00C62A2E"/>
    <w:rsid w:val="00C751AF"/>
    <w:rsid w:val="00C76EA4"/>
    <w:rsid w:val="00C83C42"/>
    <w:rsid w:val="00C84654"/>
    <w:rsid w:val="00C87378"/>
    <w:rsid w:val="00C904CA"/>
    <w:rsid w:val="00C91600"/>
    <w:rsid w:val="00CA47E2"/>
    <w:rsid w:val="00CB3E8D"/>
    <w:rsid w:val="00CB79F0"/>
    <w:rsid w:val="00CC127B"/>
    <w:rsid w:val="00CC15D3"/>
    <w:rsid w:val="00CC2CDB"/>
    <w:rsid w:val="00CD0D25"/>
    <w:rsid w:val="00CD2A8F"/>
    <w:rsid w:val="00CE56C7"/>
    <w:rsid w:val="00CE5C03"/>
    <w:rsid w:val="00CE78D4"/>
    <w:rsid w:val="00CE7BF2"/>
    <w:rsid w:val="00CF1464"/>
    <w:rsid w:val="00D02F33"/>
    <w:rsid w:val="00D0520E"/>
    <w:rsid w:val="00D07D75"/>
    <w:rsid w:val="00D113CE"/>
    <w:rsid w:val="00D13354"/>
    <w:rsid w:val="00D2203D"/>
    <w:rsid w:val="00D2692F"/>
    <w:rsid w:val="00D26E85"/>
    <w:rsid w:val="00D4648C"/>
    <w:rsid w:val="00D477E1"/>
    <w:rsid w:val="00D51DF4"/>
    <w:rsid w:val="00D60ADD"/>
    <w:rsid w:val="00D71F3C"/>
    <w:rsid w:val="00D77C4B"/>
    <w:rsid w:val="00D861DD"/>
    <w:rsid w:val="00DA1039"/>
    <w:rsid w:val="00DA48BF"/>
    <w:rsid w:val="00DC1334"/>
    <w:rsid w:val="00DC4F3F"/>
    <w:rsid w:val="00DD218E"/>
    <w:rsid w:val="00DF598E"/>
    <w:rsid w:val="00E02497"/>
    <w:rsid w:val="00E104F8"/>
    <w:rsid w:val="00E1715C"/>
    <w:rsid w:val="00E23D8F"/>
    <w:rsid w:val="00E2783D"/>
    <w:rsid w:val="00E35114"/>
    <w:rsid w:val="00E41E67"/>
    <w:rsid w:val="00E43649"/>
    <w:rsid w:val="00E56ED5"/>
    <w:rsid w:val="00E631EC"/>
    <w:rsid w:val="00E82044"/>
    <w:rsid w:val="00E84FD4"/>
    <w:rsid w:val="00E9095F"/>
    <w:rsid w:val="00E968F3"/>
    <w:rsid w:val="00EA622E"/>
    <w:rsid w:val="00EB505A"/>
    <w:rsid w:val="00ED2D0A"/>
    <w:rsid w:val="00EE2A0B"/>
    <w:rsid w:val="00EE342C"/>
    <w:rsid w:val="00EE6284"/>
    <w:rsid w:val="00EE6DF0"/>
    <w:rsid w:val="00EF2CA9"/>
    <w:rsid w:val="00F002C4"/>
    <w:rsid w:val="00F10141"/>
    <w:rsid w:val="00F11B5D"/>
    <w:rsid w:val="00F20FB4"/>
    <w:rsid w:val="00F215BE"/>
    <w:rsid w:val="00F217D4"/>
    <w:rsid w:val="00F23CB6"/>
    <w:rsid w:val="00F3252A"/>
    <w:rsid w:val="00F53916"/>
    <w:rsid w:val="00F53BD9"/>
    <w:rsid w:val="00F61E60"/>
    <w:rsid w:val="00F62AE9"/>
    <w:rsid w:val="00F66529"/>
    <w:rsid w:val="00F74D7E"/>
    <w:rsid w:val="00F83F5C"/>
    <w:rsid w:val="00F975E8"/>
    <w:rsid w:val="00FA0B2C"/>
    <w:rsid w:val="00FB66AA"/>
    <w:rsid w:val="00FB7D7B"/>
    <w:rsid w:val="00FD5168"/>
    <w:rsid w:val="00FE0CBB"/>
    <w:rsid w:val="00FE4585"/>
    <w:rsid w:val="00FF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7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53770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53770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53770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53770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53770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53770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53770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53770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53770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B0F"/>
    <w:rPr>
      <w:kern w:val="28"/>
      <w:sz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C3B0F"/>
    <w:rPr>
      <w:sz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C3B0F"/>
    <w:rPr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C3B0F"/>
    <w:rPr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C3B0F"/>
    <w:rPr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C3B0F"/>
    <w:rPr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C3B0F"/>
    <w:rPr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C3B0F"/>
    <w:rPr>
      <w:sz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C3B0F"/>
    <w:rPr>
      <w:sz w:val="22"/>
      <w:lang w:val="it-IT" w:eastAsia="it-IT"/>
    </w:rPr>
  </w:style>
  <w:style w:type="paragraph" w:styleId="Footer">
    <w:name w:val="footer"/>
    <w:basedOn w:val="Normal"/>
    <w:link w:val="FooterChar"/>
    <w:rsid w:val="00653770"/>
  </w:style>
  <w:style w:type="character" w:customStyle="1" w:styleId="FooterChar">
    <w:name w:val="Footer Char"/>
    <w:basedOn w:val="DefaultParagraphFont"/>
    <w:link w:val="Footer"/>
    <w:rsid w:val="00DC3B0F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rsid w:val="00653770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C3B0F"/>
    <w:rPr>
      <w:sz w:val="16"/>
      <w:lang w:val="it-IT" w:eastAsia="it-IT"/>
    </w:rPr>
  </w:style>
  <w:style w:type="paragraph" w:styleId="Header">
    <w:name w:val="header"/>
    <w:basedOn w:val="Normal"/>
    <w:link w:val="HeaderChar"/>
    <w:rsid w:val="00653770"/>
  </w:style>
  <w:style w:type="character" w:customStyle="1" w:styleId="HeaderChar">
    <w:name w:val="Header Char"/>
    <w:basedOn w:val="DefaultParagraphFont"/>
    <w:link w:val="Header"/>
    <w:locked/>
    <w:rsid w:val="001B16B9"/>
    <w:rPr>
      <w:sz w:val="22"/>
      <w:lang w:val="it-IT" w:eastAsia="it-IT"/>
    </w:rPr>
  </w:style>
  <w:style w:type="character" w:styleId="Hyperlink">
    <w:name w:val="Hyperlink"/>
    <w:basedOn w:val="DefaultParagraphFont"/>
    <w:uiPriority w:val="99"/>
    <w:rsid w:val="000700F8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653770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0700F8"/>
    <w:rPr>
      <w:color w:val="800080"/>
      <w:u w:val="single"/>
    </w:rPr>
  </w:style>
  <w:style w:type="paragraph" w:customStyle="1" w:styleId="LOGO">
    <w:name w:val="LOGO"/>
    <w:basedOn w:val="Normal"/>
    <w:rsid w:val="000700F8"/>
    <w:pPr>
      <w:jc w:val="center"/>
    </w:pPr>
    <w:rPr>
      <w:rFonts w:ascii="Arial" w:hAnsi="Arial"/>
      <w:b/>
      <w:i/>
      <w:sz w:val="20"/>
    </w:rPr>
  </w:style>
  <w:style w:type="paragraph" w:styleId="ListParagraph">
    <w:name w:val="List Paragraph"/>
    <w:basedOn w:val="Normal"/>
    <w:uiPriority w:val="34"/>
    <w:qFormat/>
    <w:rsid w:val="00E4364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4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4DFD"/>
    <w:rPr>
      <w:rFonts w:ascii="Tahoma" w:hAnsi="Tahoma" w:cs="Tahoma"/>
      <w:sz w:val="16"/>
      <w:szCs w:val="16"/>
      <w:lang w:val="it-IT" w:eastAsia="it-IT"/>
    </w:rPr>
  </w:style>
  <w:style w:type="character" w:styleId="Emphasis">
    <w:name w:val="Emphasis"/>
    <w:basedOn w:val="DefaultParagraphFont"/>
    <w:uiPriority w:val="20"/>
    <w:qFormat/>
    <w:rsid w:val="000B6D17"/>
    <w:rPr>
      <w:b/>
      <w:bCs/>
      <w:i w:val="0"/>
      <w:iCs w:val="0"/>
    </w:rPr>
  </w:style>
  <w:style w:type="character" w:customStyle="1" w:styleId="st1">
    <w:name w:val="st1"/>
    <w:basedOn w:val="DefaultParagraphFont"/>
    <w:rsid w:val="000B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7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53770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53770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53770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53770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53770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53770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53770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53770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53770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B0F"/>
    <w:rPr>
      <w:kern w:val="28"/>
      <w:sz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C3B0F"/>
    <w:rPr>
      <w:sz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C3B0F"/>
    <w:rPr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C3B0F"/>
    <w:rPr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C3B0F"/>
    <w:rPr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C3B0F"/>
    <w:rPr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C3B0F"/>
    <w:rPr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C3B0F"/>
    <w:rPr>
      <w:sz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C3B0F"/>
    <w:rPr>
      <w:sz w:val="22"/>
      <w:lang w:val="it-IT" w:eastAsia="it-IT"/>
    </w:rPr>
  </w:style>
  <w:style w:type="paragraph" w:styleId="Footer">
    <w:name w:val="footer"/>
    <w:basedOn w:val="Normal"/>
    <w:link w:val="FooterChar"/>
    <w:rsid w:val="00653770"/>
  </w:style>
  <w:style w:type="character" w:customStyle="1" w:styleId="FooterChar">
    <w:name w:val="Footer Char"/>
    <w:basedOn w:val="DefaultParagraphFont"/>
    <w:link w:val="Footer"/>
    <w:rsid w:val="00DC3B0F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rsid w:val="00653770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C3B0F"/>
    <w:rPr>
      <w:sz w:val="16"/>
      <w:lang w:val="it-IT" w:eastAsia="it-IT"/>
    </w:rPr>
  </w:style>
  <w:style w:type="paragraph" w:styleId="Header">
    <w:name w:val="header"/>
    <w:basedOn w:val="Normal"/>
    <w:link w:val="HeaderChar"/>
    <w:rsid w:val="00653770"/>
  </w:style>
  <w:style w:type="character" w:customStyle="1" w:styleId="HeaderChar">
    <w:name w:val="Header Char"/>
    <w:basedOn w:val="DefaultParagraphFont"/>
    <w:link w:val="Header"/>
    <w:locked/>
    <w:rsid w:val="001B16B9"/>
    <w:rPr>
      <w:sz w:val="22"/>
      <w:lang w:val="it-IT" w:eastAsia="it-I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653770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ListParagraph">
    <w:name w:val="List Paragraph"/>
    <w:basedOn w:val="Normal"/>
    <w:uiPriority w:val="34"/>
    <w:qFormat/>
    <w:rsid w:val="00E4364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4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4DFD"/>
    <w:rPr>
      <w:rFonts w:ascii="Tahoma" w:hAnsi="Tahoma" w:cs="Tahoma"/>
      <w:sz w:val="16"/>
      <w:szCs w:val="16"/>
      <w:lang w:val="it-IT" w:eastAsia="it-IT"/>
    </w:rPr>
  </w:style>
  <w:style w:type="character" w:styleId="Emphasis">
    <w:name w:val="Emphasis"/>
    <w:basedOn w:val="DefaultParagraphFont"/>
    <w:uiPriority w:val="20"/>
    <w:qFormat/>
    <w:rsid w:val="000B6D17"/>
    <w:rPr>
      <w:b/>
      <w:bCs/>
      <w:i w:val="0"/>
      <w:iCs w:val="0"/>
    </w:rPr>
  </w:style>
  <w:style w:type="character" w:customStyle="1" w:styleId="st1">
    <w:name w:val="st1"/>
    <w:basedOn w:val="DefaultParagraphFont"/>
    <w:rsid w:val="000B6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4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7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0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2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3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05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42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2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18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05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r.europa.eu/member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desk@cor.europa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d70e30-93ef-45b4-8939-ee55f442fbe8">32DPXCYX3S74-9-4189</_dlc_DocId>
    <_dlc_DocIdUrl xmlns="bed70e30-93ef-45b4-8939-ee55f442fbe8">
      <Url>http://dm/CoR/2015/_layouts/DocIdRedir.aspx?ID=32DPXCYX3S74-9-4189</Url>
      <Description>32DPXCYX3S74-9-4189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ed70e30-93ef-45b4-8939-ee55f442fbe8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bed70e30-93ef-45b4-8939-ee55f442fbe8">2015-12-03T12:00:00+00:00</ProductionDate>
    <FicheYear xmlns="bed70e30-93ef-45b4-8939-ee55f442fbe8">2015</FicheYear>
    <DocumentNumber xmlns="0871d3ca-d9e1-4c2f-b27a-07ce9858cc12">5294</DocumentNumber>
    <DocumentVersion xmlns="bed70e30-93ef-45b4-8939-ee55f442fbe8">2</DocumentVersion>
    <DossierNumber xmlns="bed70e30-93ef-45b4-8939-ee55f442fbe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ed70e30-93ef-45b4-8939-ee55f442fbe8">2015-12-11T12:00:00+00:00</MeetingDate>
    <TaxCatchAll xmlns="bed70e30-93ef-45b4-8939-ee55f442fbe8">
      <Value>43</Value>
      <Value>37</Value>
      <Value>35</Value>
      <Value>34</Value>
      <Value>33</Value>
      <Value>32</Value>
      <Value>31</Value>
      <Value>30</Value>
      <Value>29</Value>
      <Value>63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ed70e30-93ef-45b4-8939-ee55f442fbe8" xsi:nil="true"/>
    <FicheNumber xmlns="bed70e30-93ef-45b4-8939-ee55f442fbe8">11827</FicheNumber>
    <DocumentYear xmlns="bed70e30-93ef-45b4-8939-ee55f442fbe8">2015</DocumentYear>
    <DocumentPart xmlns="bed70e30-93ef-45b4-8939-ee55f442fbe8">0</DocumentPart>
    <AdoptionDate xmlns="bed70e30-93ef-45b4-8939-ee55f442fbe8" xsi:nil="true"/>
    <RequestingService xmlns="bed70e30-93ef-45b4-8939-ee55f442fbe8">Commission COTER/BUDG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COTER-VI</TermName>
          <TermId xmlns="http://schemas.microsoft.com/office/infopath/2007/PartnerControls">3552edab-c1b7-4b35-80b1-c9e901d8cd86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MeetingNumber xmlns="0871d3ca-d9e1-4c2f-b27a-07ce9858cc12">6</MeetingNumbe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130D67D9C51F24F9220D8CA726A6560" ma:contentTypeVersion="8" ma:contentTypeDescription="Defines the documents for Document Manager V2" ma:contentTypeScope="" ma:versionID="b7eb39c8a7336c21984b442d2eeff93f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0871d3ca-d9e1-4c2f-b27a-07ce9858cc12" targetNamespace="http://schemas.microsoft.com/office/2006/metadata/properties" ma:root="true" ma:fieldsID="6eb9b486498d9b4aa44b943a9bb408b2" ns2:_="" ns3:_="" ns4:_="">
    <xsd:import namespace="bed70e30-93ef-45b4-8939-ee55f442fbe8"/>
    <xsd:import namespace="http://schemas.microsoft.com/sharepoint/v3/fields"/>
    <xsd:import namespace="0871d3ca-d9e1-4c2f-b27a-07ce9858c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d3ca-d9e1-4c2f-b27a-07ce9858cc1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18DCA-0C53-4C2A-A97A-5760FA3C0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8A10D-A51B-4123-8D89-FFC92DEB3309}">
  <ds:schemaRefs>
    <ds:schemaRef ds:uri="http://schemas.microsoft.com/office/2006/metadata/properties"/>
    <ds:schemaRef ds:uri="http://schemas.microsoft.com/office/infopath/2007/PartnerControls"/>
    <ds:schemaRef ds:uri="bed70e30-93ef-45b4-8939-ee55f442fbe8"/>
    <ds:schemaRef ds:uri="http://schemas.microsoft.com/sharepoint/v3/fields"/>
    <ds:schemaRef ds:uri="0871d3ca-d9e1-4c2f-b27a-07ce9858cc12"/>
  </ds:schemaRefs>
</ds:datastoreItem>
</file>

<file path=customXml/itemProps3.xml><?xml version="1.0" encoding="utf-8"?>
<ds:datastoreItem xmlns:ds="http://schemas.openxmlformats.org/officeDocument/2006/customXml" ds:itemID="{F3DF1101-4A96-4809-B266-605FAD6A3B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E5BB0B-19CC-4899-AD45-7D4BAAD2A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0871d3ca-d9e1-4c2f-b27a-07ce9858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Convocation à la 6ème réunion COTER</vt:lpstr>
    </vt:vector>
  </TitlesOfParts>
  <Company>CESE-CdR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Versione finale_Convocazione 6a riunione COTER</dc:title>
  <dc:subject>Convocazione - Progetto di ordine del giorno </dc:subject>
  <dc:creator>lmenichetti</dc:creator>
  <cp:keywords>COR-2015-05294-00-02-CONVPOJ-TRA-IT</cp:keywords>
  <dc:description>Relatore: -_x000d_
Lingua originale: EN_x000d_
Data del documento: 03/12/2015_x000d_
Data della riunione: 11/12/2015_x000d_
Documenti esterni: -_x000d_
Funzionario responsabile: Lopez Cutillas Gustavo Jose, telefono: + 2 282 2503_x000d_
_x000d_
Sintesi:</dc:description>
  <cp:lastModifiedBy>lmenichetti</cp:lastModifiedBy>
  <cp:revision>2</cp:revision>
  <cp:lastPrinted>2015-11-30T15:20:00Z</cp:lastPrinted>
  <dcterms:created xsi:type="dcterms:W3CDTF">2015-12-09T10:48:00Z</dcterms:created>
  <dcterms:modified xsi:type="dcterms:W3CDTF">2015-12-09T10:48:00Z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2013</vt:lpwstr>
  </property>
  <property fmtid="{D5CDD505-2E9C-101B-9397-08002B2CF9AE}" pid="3" name="Domain New">
    <vt:lpwstr>Formatting</vt:lpwstr>
  </property>
  <property fmtid="{D5CDD505-2E9C-101B-9397-08002B2CF9AE}" pid="4" name="Subdomain New">
    <vt:lpwstr>Models</vt:lpwstr>
  </property>
  <property fmtid="{D5CDD505-2E9C-101B-9397-08002B2CF9AE}" pid="5" name="Event date">
    <vt:lpwstr/>
  </property>
  <property fmtid="{D5CDD505-2E9C-101B-9397-08002B2CF9AE}" pid="6" name="ContentTypeId">
    <vt:lpwstr>0x010100EA97B91038054C99906057A708A1480A006130D67D9C51F24F9220D8CA726A6560</vt:lpwstr>
  </property>
  <property fmtid="{D5CDD505-2E9C-101B-9397-08002B2CF9AE}" pid="7" name="StyleCheckSum">
    <vt:lpwstr>51389_C4100_P173_L22</vt:lpwstr>
  </property>
  <property fmtid="{D5CDD505-2E9C-101B-9397-08002B2CF9AE}" pid="8" name="Pref_formatted">
    <vt:bool>true</vt:bool>
  </property>
  <property fmtid="{D5CDD505-2E9C-101B-9397-08002B2CF9AE}" pid="9" name="Pref_Date">
    <vt:lpwstr>10/11/2015, 10/11/2015, 10/11/2015, 30/10/2015, 30/10/2015</vt:lpwstr>
  </property>
  <property fmtid="{D5CDD505-2E9C-101B-9397-08002B2CF9AE}" pid="10" name="Pref_Time">
    <vt:lpwstr>16/00/11, 15/58/48, 14:29:27, 12:48:22, 12:08:49</vt:lpwstr>
  </property>
  <property fmtid="{D5CDD505-2E9C-101B-9397-08002B2CF9AE}" pid="11" name="Pref_User">
    <vt:lpwstr>amett, amett, hnic, mreg, ymur</vt:lpwstr>
  </property>
  <property fmtid="{D5CDD505-2E9C-101B-9397-08002B2CF9AE}" pid="12" name="Pref_FileName">
    <vt:lpwstr>COR-2015-05294-00-01-CONVPOJ-ORI.docx, COR-2015-05294-00-01-CONVPOJ-TRA-EN-CRR.docx, COR-2015-05294-00-01-CONVPOJ-CRR-EN.docx, COR-2015-05294-00-00-CONVPOJ-TRA-EN-CRR.docx, COR-2015-05294-00-00-CONVPOJ-CRR-EN.docx</vt:lpwstr>
  </property>
  <property fmtid="{D5CDD505-2E9C-101B-9397-08002B2CF9AE}" pid="13" name="_dlc_DocIdItemGuid">
    <vt:lpwstr>7f137b3d-a6ce-441e-b3a2-e615fd080435</vt:lpwstr>
  </property>
  <property fmtid="{D5CDD505-2E9C-101B-9397-08002B2CF9AE}" pid="14" name="MeetingNumber">
    <vt:i4>6</vt:i4>
  </property>
  <property fmtid="{D5CDD505-2E9C-101B-9397-08002B2CF9AE}" pid="15" name="DocumentType_0">
    <vt:lpwstr>CONVPOJ|4be1222e-972b-4c27-a530-eec9a2dcd101</vt:lpwstr>
  </property>
  <property fmtid="{D5CDD505-2E9C-101B-9397-08002B2CF9AE}" pid="16" name="AvailableTranslations">
    <vt:lpwstr>26;#NL|55c6556c-b4f4-441d-9acf-c498d4f838bd;#34;#LT|a7ff5ce7-6123-4f68-865a-a57c31810414;#32;#LV|46f7e311-5d9f-4663-b433-18aeccb7ace7;#30;#ET|ff6c3f4c-b02c-4c3c-ab07-2c37995a7a0a;#24;#RO|feb747a2-64cd-4299-af12-4833ddc30497;#4;#DE|f6b31e5a-26fa-4935-b661-</vt:lpwstr>
  </property>
  <property fmtid="{D5CDD505-2E9C-101B-9397-08002B2CF9AE}" pid="17" name="DossierName_0">
    <vt:lpwstr/>
  </property>
  <property fmtid="{D5CDD505-2E9C-101B-9397-08002B2CF9AE}" pid="18" name="DocumentSource_0">
    <vt:lpwstr>CoR|cb2d75ef-4a7d-4393-b797-49ed6298a5ea</vt:lpwstr>
  </property>
  <property fmtid="{D5CDD505-2E9C-101B-9397-08002B2CF9AE}" pid="19" name="FicheYear">
    <vt:i4>2015</vt:i4>
  </property>
  <property fmtid="{D5CDD505-2E9C-101B-9397-08002B2CF9AE}" pid="20" name="DocumentNumber">
    <vt:i4>5294</vt:i4>
  </property>
  <property fmtid="{D5CDD505-2E9C-101B-9397-08002B2CF9AE}" pid="21" name="DocumentVersion">
    <vt:i4>2</vt:i4>
  </property>
  <property fmtid="{D5CDD505-2E9C-101B-9397-08002B2CF9AE}" pid="22" name="DocumentStatus">
    <vt:lpwstr>2;#TRA|150d2a88-1431-44e6-a8ca-0bb753ab8672</vt:lpwstr>
  </property>
  <property fmtid="{D5CDD505-2E9C-101B-9397-08002B2CF9AE}" pid="23" name="DossierName">
    <vt:lpwstr/>
  </property>
  <property fmtid="{D5CDD505-2E9C-101B-9397-08002B2CF9AE}" pid="24" name="RequestingService">
    <vt:lpwstr>Commission COTER/BUDG</vt:lpwstr>
  </property>
  <property fmtid="{D5CDD505-2E9C-101B-9397-08002B2CF9AE}" pid="25" name="Confidentiality">
    <vt:lpwstr>5;#Unrestricted|826e22d7-d029-4ec0-a450-0c28ff673572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MeetingName_0">
    <vt:lpwstr>COTER-VI|3552edab-c1b7-4b35-80b1-c9e901d8cd86</vt:lpwstr>
  </property>
  <property fmtid="{D5CDD505-2E9C-101B-9397-08002B2CF9AE}" pid="28" name="OriginalLanguage">
    <vt:lpwstr>10;#EN|f2175f21-25d7-44a3-96da-d6a61b075e1b</vt:lpwstr>
  </property>
  <property fmtid="{D5CDD505-2E9C-101B-9397-08002B2CF9AE}" pid="29" name="MeetingName">
    <vt:lpwstr>43;#COTER-VI|3552edab-c1b7-4b35-80b1-c9e901d8cd86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MeetingDate">
    <vt:filetime>2015-12-11T12:00:00Z</vt:filetime>
  </property>
  <property fmtid="{D5CDD505-2E9C-101B-9397-08002B2CF9AE}" pid="33" name="TaxCatchAll">
    <vt:lpwstr>43;#COTER-VI|3552edab-c1b7-4b35-80b1-c9e901d8cd86;#37;#CONVPOJ|4be1222e-972b-4c27-a530-eec9a2dcd101;#35;#HU|6b229040-c589-4408-b4c1-4285663d20a8;#33;#MT|7df99101-6854-4a26-b53a-b88c0da02c26;#32;#LV|46f7e311-5d9f-4663-b433-18aeccb7ace7;#31;#HR|2f555653-ed1</vt:lpwstr>
  </property>
  <property fmtid="{D5CDD505-2E9C-101B-9397-08002B2CF9AE}" pid="34" name="AvailableTranslations_0">
    <vt:lpwstr>NL|55c6556c-b4f4-441d-9acf-c498d4f838bd;LV|46f7e311-5d9f-4663-b433-18aeccb7ace7;ET|ff6c3f4c-b02c-4c3c-ab07-2c37995a7a0a;RO|feb747a2-64cd-4299-af12-4833ddc30497;DE|f6b31e5a-26fa-4935-b661-318e46daf27e;BG|1a1b3951-7821-4e6a-85f5-5673fc08bd2c;MT|7df99101-685</vt:lpwstr>
  </property>
  <property fmtid="{D5CDD505-2E9C-101B-9397-08002B2CF9AE}" pid="35" name="VersionStatus">
    <vt:lpwstr>63;#Final|ea5e6674-7b27-4bac-b091-73adbb394efe</vt:lpwstr>
  </property>
  <property fmtid="{D5CDD505-2E9C-101B-9397-08002B2CF9AE}" pid="36" name="VersionStatus_0">
    <vt:lpwstr>Final|ea5e6674-7b27-4bac-b091-73adbb394efe</vt:lpwstr>
  </property>
  <property fmtid="{D5CDD505-2E9C-101B-9397-08002B2CF9AE}" pid="37" name="FicheNumber">
    <vt:i4>11827</vt:i4>
  </property>
  <property fmtid="{D5CDD505-2E9C-101B-9397-08002B2CF9AE}" pid="38" name="DocumentYear">
    <vt:i4>2015</vt:i4>
  </property>
  <property fmtid="{D5CDD505-2E9C-101B-9397-08002B2CF9AE}" pid="39" name="DocumentType">
    <vt:lpwstr>37;#CONVPOJ|4be1222e-972b-4c27-a530-eec9a2dcd101</vt:lpwstr>
  </property>
  <property fmtid="{D5CDD505-2E9C-101B-9397-08002B2CF9AE}" pid="40" name="DocumentSource">
    <vt:lpwstr>1;#CoR|cb2d75ef-4a7d-4393-b797-49ed6298a5ea</vt:lpwstr>
  </property>
  <property fmtid="{D5CDD505-2E9C-101B-9397-08002B2CF9AE}" pid="41" name="DocumentPart">
    <vt:i4>0</vt:i4>
  </property>
  <property fmtid="{D5CDD505-2E9C-101B-9397-08002B2CF9AE}" pid="42" name="DocumentLanguage">
    <vt:lpwstr>15;#IT|0774613c-01ed-4e5d-a25d-11d2388de825</vt:lpwstr>
  </property>
  <property fmtid="{D5CDD505-2E9C-101B-9397-08002B2CF9AE}" pid="43" name="DocumentLanguage_0">
    <vt:lpwstr>EN|f2175f21-25d7-44a3-96da-d6a61b075e1b</vt:lpwstr>
  </property>
</Properties>
</file>